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B0088" w:rsidRDefault="00EB0088" w:rsidP="00EB0088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30 </w:t>
      </w:r>
      <w:proofErr w:type="spellStart"/>
      <w:r>
        <w:rPr>
          <w:rFonts w:ascii="Roboto" w:hAnsi="Roboto"/>
          <w:color w:val="3E3E3E"/>
          <w:sz w:val="60"/>
          <w:szCs w:val="60"/>
        </w:rPr>
        <w:t>августта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әлкилелә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республика көнен билгеләп үтте</w:t>
      </w:r>
    </w:p>
    <w:p w:rsidR="00EB0088" w:rsidRDefault="00EB0088" w:rsidP="00EB008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30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августта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Татарстан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халкы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республика көнен билгелә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п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үтте. </w:t>
      </w:r>
      <w:proofErr w:type="spellStart"/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Бу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өнне без төбәгебезнең дәүләт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буларак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танылуын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бәйрәм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иттек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EB0088" w:rsidRDefault="00EB0088" w:rsidP="00EB008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24719" cy="3749813"/>
            <wp:effectExtent l="19050" t="0" r="0" b="0"/>
            <wp:docPr id="1" name="Рисунок 3" descr="30 августта әлкилеләр  республика көнен билгеләп үт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 августта әлкилеләр  республика көнен билгеләп үт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719" cy="374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088" w:rsidRDefault="00EB0088" w:rsidP="00EB008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EB0088" w:rsidRDefault="00EB0088" w:rsidP="00EB008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1990 </w:t>
      </w:r>
      <w:proofErr w:type="spellStart"/>
      <w:r>
        <w:rPr>
          <w:rFonts w:ascii="Roboto" w:hAnsi="Roboto"/>
          <w:color w:val="3E3E3E"/>
          <w:sz w:val="31"/>
          <w:szCs w:val="31"/>
        </w:rPr>
        <w:t>елда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республиканың </w:t>
      </w:r>
      <w:proofErr w:type="spellStart"/>
      <w:r>
        <w:rPr>
          <w:rFonts w:ascii="Roboto" w:hAnsi="Roboto"/>
          <w:color w:val="3E3E3E"/>
          <w:sz w:val="31"/>
          <w:szCs w:val="31"/>
        </w:rPr>
        <w:t>Югары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Советы Татар АССРның дәү</w:t>
      </w:r>
      <w:proofErr w:type="gramStart"/>
      <w:r>
        <w:rPr>
          <w:rFonts w:ascii="Roboto" w:hAnsi="Roboto"/>
          <w:color w:val="3E3E3E"/>
          <w:sz w:val="31"/>
          <w:szCs w:val="31"/>
        </w:rPr>
        <w:t>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әт </w:t>
      </w:r>
      <w:proofErr w:type="spellStart"/>
      <w:r>
        <w:rPr>
          <w:rFonts w:ascii="Roboto" w:hAnsi="Roboto"/>
          <w:color w:val="3E3E3E"/>
          <w:sz w:val="31"/>
          <w:szCs w:val="31"/>
        </w:rPr>
        <w:t>суверенлыгы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декларация кабул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СССР </w:t>
      </w:r>
      <w:proofErr w:type="spellStart"/>
      <w:r>
        <w:rPr>
          <w:rFonts w:ascii="Roboto" w:hAnsi="Roboto"/>
          <w:color w:val="3E3E3E"/>
          <w:sz w:val="31"/>
          <w:szCs w:val="31"/>
        </w:rPr>
        <w:t>таркалганнан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соң, 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Республикасы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дәүләт </w:t>
      </w:r>
      <w:proofErr w:type="spellStart"/>
      <w:r>
        <w:rPr>
          <w:rFonts w:ascii="Roboto" w:hAnsi="Roboto"/>
          <w:color w:val="3E3E3E"/>
          <w:sz w:val="31"/>
          <w:szCs w:val="31"/>
        </w:rPr>
        <w:t>составыннан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чыкмады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ә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Федерациясе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субъекты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дәвам итә.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– безнең күпмилләтле </w:t>
      </w:r>
      <w:proofErr w:type="spellStart"/>
      <w:r>
        <w:rPr>
          <w:rFonts w:ascii="Roboto" w:hAnsi="Roboto"/>
          <w:color w:val="3E3E3E"/>
          <w:sz w:val="31"/>
          <w:szCs w:val="31"/>
        </w:rPr>
        <w:t>Татарстанны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берләштерүче һәм бар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 </w:t>
      </w:r>
      <w:proofErr w:type="spellStart"/>
      <w:r>
        <w:rPr>
          <w:rFonts w:ascii="Roboto" w:hAnsi="Roboto"/>
          <w:color w:val="3E3E3E"/>
          <w:sz w:val="31"/>
          <w:szCs w:val="31"/>
        </w:rPr>
        <w:t>яраткан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бәйрәм.</w:t>
      </w:r>
    </w:p>
    <w:p w:rsidR="00EB0088" w:rsidRDefault="00EB0088" w:rsidP="00EB008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Районда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вакыйгалар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үзәк </w:t>
      </w:r>
      <w:proofErr w:type="spellStart"/>
      <w:r>
        <w:rPr>
          <w:rFonts w:ascii="Roboto" w:hAnsi="Roboto"/>
          <w:color w:val="3E3E3E"/>
          <w:sz w:val="31"/>
          <w:szCs w:val="31"/>
        </w:rPr>
        <w:t>паркта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үтте. Программа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һәркем күңелен күтәрерлек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оештырылган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Район кешеләре, </w:t>
      </w:r>
      <w:proofErr w:type="spellStart"/>
      <w:r>
        <w:rPr>
          <w:rFonts w:ascii="Roboto" w:hAnsi="Roboto"/>
          <w:color w:val="3E3E3E"/>
          <w:sz w:val="31"/>
          <w:szCs w:val="31"/>
        </w:rPr>
        <w:t>нинди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милә</w:t>
      </w:r>
      <w:proofErr w:type="gramStart"/>
      <w:r>
        <w:rPr>
          <w:rFonts w:ascii="Roboto" w:hAnsi="Roboto"/>
          <w:color w:val="3E3E3E"/>
          <w:sz w:val="31"/>
          <w:szCs w:val="31"/>
        </w:rPr>
        <w:t>тт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 </w:t>
      </w:r>
      <w:proofErr w:type="spellStart"/>
      <w:r>
        <w:rPr>
          <w:rFonts w:ascii="Roboto" w:hAnsi="Roboto"/>
          <w:color w:val="3E3E3E"/>
          <w:sz w:val="31"/>
          <w:szCs w:val="31"/>
        </w:rPr>
        <w:t>булуларына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карамастан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кушылдылар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төрле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теләп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катнаштылар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программа </w:t>
      </w:r>
      <w:proofErr w:type="spellStart"/>
      <w:r>
        <w:rPr>
          <w:rFonts w:ascii="Roboto" w:hAnsi="Roboto"/>
          <w:color w:val="3E3E3E"/>
          <w:sz w:val="31"/>
          <w:szCs w:val="31"/>
        </w:rPr>
        <w:t>уйланылган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үзәк </w:t>
      </w:r>
      <w:proofErr w:type="spellStart"/>
      <w:r>
        <w:rPr>
          <w:rFonts w:ascii="Roboto" w:hAnsi="Roboto"/>
          <w:color w:val="3E3E3E"/>
          <w:sz w:val="31"/>
          <w:szCs w:val="31"/>
        </w:rPr>
        <w:t>паркта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сәүдә </w:t>
      </w:r>
      <w:proofErr w:type="spellStart"/>
      <w:r>
        <w:rPr>
          <w:rFonts w:ascii="Roboto" w:hAnsi="Roboto"/>
          <w:color w:val="3E3E3E"/>
          <w:sz w:val="31"/>
          <w:szCs w:val="31"/>
        </w:rPr>
        <w:t>палаткалары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кафе, </w:t>
      </w:r>
      <w:proofErr w:type="spellStart"/>
      <w:r>
        <w:rPr>
          <w:rFonts w:ascii="Roboto" w:hAnsi="Roboto"/>
          <w:color w:val="3E3E3E"/>
          <w:sz w:val="31"/>
          <w:szCs w:val="31"/>
        </w:rPr>
        <w:t>уен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аттракционнары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эшләде, көз уңышларыннан күргәзмәлә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мастер-класслар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оештырылган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EB0088" w:rsidRDefault="00EB0088" w:rsidP="00EB008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әлкилеләрне,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котлап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бүген республиканың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хуҗалыгы, мәдәният, мәгариф, сәнәгать, җитештерүчәнлек, </w:t>
      </w:r>
      <w:proofErr w:type="spellStart"/>
      <w:r>
        <w:rPr>
          <w:rFonts w:ascii="Roboto" w:hAnsi="Roboto"/>
          <w:color w:val="3E3E3E"/>
          <w:sz w:val="31"/>
          <w:szCs w:val="31"/>
        </w:rPr>
        <w:t>кабат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эшкәртү </w:t>
      </w:r>
      <w:proofErr w:type="spellStart"/>
      <w:r>
        <w:rPr>
          <w:rFonts w:ascii="Roboto" w:hAnsi="Roboto"/>
          <w:color w:val="3E3E3E"/>
          <w:sz w:val="31"/>
          <w:szCs w:val="31"/>
        </w:rPr>
        <w:t>тармаклары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Федерациясе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төб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арасында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алдынгы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ассызыклады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D7D64"/>
    <w:rsid w:val="000F7CB1"/>
    <w:rsid w:val="001E220F"/>
    <w:rsid w:val="0021432A"/>
    <w:rsid w:val="0027417C"/>
    <w:rsid w:val="002A56B6"/>
    <w:rsid w:val="002B0E0C"/>
    <w:rsid w:val="00355D87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EB0088"/>
    <w:rsid w:val="00F00566"/>
    <w:rsid w:val="00F27C7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4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497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0841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207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24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55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85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76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49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205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3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018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0603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134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5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943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91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69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2023-09-04T12:21:00Z</dcterms:created>
  <dcterms:modified xsi:type="dcterms:W3CDTF">2023-09-04T12:21:00Z</dcterms:modified>
</cp:coreProperties>
</file>