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D7" w:rsidRPr="00CE39D7" w:rsidRDefault="00CE39D7" w:rsidP="00CE39D7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CE39D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Особенности возврата товара надлежащего качества, купленного при дистанционном способе продажи товара</w:t>
      </w:r>
    </w:p>
    <w:p w:rsidR="00CE39D7" w:rsidRPr="00CE39D7" w:rsidRDefault="00CE39D7" w:rsidP="00CE39D7">
      <w:pPr>
        <w:pStyle w:val="a3"/>
        <w:shd w:val="clear" w:color="auto" w:fill="FFFFFF"/>
        <w:spacing w:after="0" w:afterAutospacing="0" w:line="360" w:lineRule="auto"/>
        <w:jc w:val="both"/>
        <w:rPr>
          <w:sz w:val="28"/>
          <w:szCs w:val="28"/>
        </w:rPr>
      </w:pPr>
      <w:proofErr w:type="gramStart"/>
      <w:r w:rsidRPr="00CE39D7">
        <w:rPr>
          <w:sz w:val="28"/>
          <w:szCs w:val="28"/>
        </w:rPr>
        <w:t xml:space="preserve">Перечень непродовольственных товаров надлежащего качества, не подлежащих обмену, утвержденный постановлением Правительства Российской Федерации от 31 декабря 2020 года № 2463, связан с </w:t>
      </w:r>
      <w:proofErr w:type="spellStart"/>
      <w:r w:rsidRPr="00CE39D7">
        <w:rPr>
          <w:sz w:val="28"/>
          <w:szCs w:val="28"/>
        </w:rPr>
        <w:t>правоприменением</w:t>
      </w:r>
      <w:proofErr w:type="spellEnd"/>
      <w:r w:rsidRPr="00CE39D7">
        <w:rPr>
          <w:sz w:val="28"/>
          <w:szCs w:val="28"/>
        </w:rPr>
        <w:t xml:space="preserve"> исключительно статьи 25 Закона «О защите прав потребителей», определяя изъятие из общего правила данной статьи, согласно которому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</w:t>
      </w:r>
      <w:proofErr w:type="gramEnd"/>
      <w:r w:rsidRPr="00CE39D7">
        <w:rPr>
          <w:sz w:val="28"/>
          <w:szCs w:val="28"/>
        </w:rPr>
        <w:t xml:space="preserve"> не подошел по форме, габаритам, фасону, расцветке, размеру или комплектации.</w:t>
      </w:r>
    </w:p>
    <w:p w:rsidR="00CE39D7" w:rsidRPr="00CE39D7" w:rsidRDefault="00CE39D7" w:rsidP="00CE39D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gramStart"/>
      <w:r w:rsidRPr="00CE39D7">
        <w:rPr>
          <w:sz w:val="28"/>
          <w:szCs w:val="28"/>
        </w:rPr>
        <w:t>К</w:t>
      </w:r>
      <w:proofErr w:type="gramEnd"/>
      <w:r w:rsidRPr="00CE39D7">
        <w:rPr>
          <w:sz w:val="28"/>
          <w:szCs w:val="28"/>
        </w:rPr>
        <w:t xml:space="preserve"> дистанционному способу продажи товаров данный перечень применению не подлежит, поскольку правовое содержание статьи 25 Закона «О защите прав потребителей» принципиально отличается от соответствующих положений его статьи 26.1, согласно пункту 4 которой потребитель вправе отказаться от товара в любое время до его передачи, а после передачи товара - в течение семи дней (безотносительно к причинам отказа). Если же информация о порядке и сроках возврата товара надлежащего качества не была предоставлена потребителю в письменной форме в момент доставки товара, то тогда он вправе отказаться от товара в течение трех месяцев с момента передачи товара.</w:t>
      </w:r>
    </w:p>
    <w:p w:rsidR="00CE39D7" w:rsidRDefault="00CE39D7" w:rsidP="00CE39D7">
      <w:pPr>
        <w:pStyle w:val="a3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 w:rsidRPr="00CE39D7">
        <w:rPr>
          <w:sz w:val="28"/>
          <w:szCs w:val="28"/>
        </w:rPr>
        <w:t>Исключение из этого правила касается только тех товаров надлежащего качества, которые имеют индивидуально-определенные свойства, что подразумевает использование подобного рода товара исключительно приобретающим его потребителем. При наличии между продавцом и потребителем спора по поводу наличия/отсутствия у товара индивидуально-определенных свойств вопрос будет разрешаться в судебном порядке.</w:t>
      </w:r>
    </w:p>
    <w:p w:rsidR="00A97B76" w:rsidRPr="00CE39D7" w:rsidRDefault="00CE39D7" w:rsidP="00CE39D7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bookmarkStart w:id="0" w:name="_GoBack"/>
      <w:bookmarkEnd w:id="0"/>
    </w:p>
    <w:sectPr w:rsidR="00A97B76" w:rsidRPr="00CE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D7"/>
    <w:rsid w:val="009E4E05"/>
    <w:rsid w:val="00A97B76"/>
    <w:rsid w:val="00CE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CE3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CE39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9D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E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2023-12-21T10:17:00Z</dcterms:created>
  <dcterms:modified xsi:type="dcterms:W3CDTF">2023-12-21T10:22:00Z</dcterms:modified>
</cp:coreProperties>
</file>