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C61" w:rsidRPr="00B42C61" w:rsidRDefault="00B42C61" w:rsidP="00B42C6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kern w:val="36"/>
          <w:sz w:val="32"/>
          <w:szCs w:val="32"/>
          <w:lang w:eastAsia="ru-RU"/>
        </w:rPr>
      </w:pPr>
      <w:r w:rsidRPr="00B42C61">
        <w:rPr>
          <w:rFonts w:ascii="Times New Roman" w:eastAsia="Times New Roman" w:hAnsi="Times New Roman" w:cs="Times New Roman"/>
          <w:b/>
          <w:bCs/>
          <w:color w:val="000000" w:themeColor="text1"/>
          <w:spacing w:val="8"/>
          <w:kern w:val="36"/>
          <w:sz w:val="32"/>
          <w:szCs w:val="32"/>
          <w:lang w:eastAsia="ru-RU"/>
        </w:rPr>
        <w:t>Обязанности продавца при комиссионной торговле</w:t>
      </w:r>
    </w:p>
    <w:p w:rsidR="00B42C61" w:rsidRPr="000403EF" w:rsidRDefault="00B42C61" w:rsidP="00B42C6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2C61" w:rsidRPr="00B42C61" w:rsidRDefault="00B42C61" w:rsidP="00B42C61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pacing w:val="8"/>
          <w:sz w:val="28"/>
          <w:szCs w:val="28"/>
        </w:rPr>
      </w:pPr>
      <w:r w:rsidRPr="00B42C61">
        <w:rPr>
          <w:bCs/>
          <w:color w:val="000000" w:themeColor="text1"/>
          <w:spacing w:val="8"/>
          <w:sz w:val="28"/>
          <w:szCs w:val="28"/>
        </w:rPr>
        <w:t>Комиссионная торговля</w:t>
      </w:r>
      <w:r w:rsidRPr="00B42C61">
        <w:rPr>
          <w:color w:val="000000" w:themeColor="text1"/>
          <w:spacing w:val="8"/>
          <w:sz w:val="28"/>
          <w:szCs w:val="28"/>
        </w:rPr>
        <w:t> – это вид предпринимательской деятельности, при которой отношения сторон регулируются договором комиссии, в рамках которого одна сторона поручает другой совершить продажу своего товара за вознаграждение.</w:t>
      </w:r>
    </w:p>
    <w:p w:rsidR="00B42C61" w:rsidRPr="00B42C61" w:rsidRDefault="00B42C61" w:rsidP="00B42C61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pacing w:val="8"/>
          <w:sz w:val="28"/>
          <w:szCs w:val="28"/>
        </w:rPr>
      </w:pPr>
      <w:r w:rsidRPr="00B42C61">
        <w:rPr>
          <w:color w:val="000000" w:themeColor="text1"/>
          <w:spacing w:val="8"/>
          <w:sz w:val="28"/>
          <w:szCs w:val="28"/>
        </w:rPr>
        <w:t>Продажа комиссионных товаров и товаров, бывших в употреблении, </w:t>
      </w:r>
      <w:r w:rsidRPr="00B42C61">
        <w:rPr>
          <w:bCs/>
          <w:color w:val="000000" w:themeColor="text1"/>
          <w:spacing w:val="8"/>
          <w:sz w:val="28"/>
          <w:szCs w:val="28"/>
        </w:rPr>
        <w:t>регулируется </w:t>
      </w:r>
      <w:r w:rsidRPr="00B42C61">
        <w:rPr>
          <w:color w:val="000000" w:themeColor="text1"/>
          <w:spacing w:val="8"/>
          <w:sz w:val="28"/>
          <w:szCs w:val="28"/>
        </w:rPr>
        <w:t>Правилами продажи товаров по договору розничной купли-продажи (утв. Постановлением Правительства Российской Федерации от 31 декабря 2020 г. № 2463).</w:t>
      </w:r>
    </w:p>
    <w:p w:rsidR="00B42C61" w:rsidRPr="00B42C61" w:rsidRDefault="00B42C61" w:rsidP="00B42C61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pacing w:val="8"/>
          <w:sz w:val="28"/>
          <w:szCs w:val="28"/>
        </w:rPr>
      </w:pPr>
      <w:proofErr w:type="gramStart"/>
      <w:r w:rsidRPr="00B42C61">
        <w:rPr>
          <w:color w:val="000000" w:themeColor="text1"/>
          <w:spacing w:val="8"/>
          <w:sz w:val="28"/>
          <w:szCs w:val="28"/>
        </w:rPr>
        <w:t>Так, не допускается комиссионная торговля товарами, которые изъяты из оборота, розничная продажа которых запрещена или ограничена, товарами для профилактики и лечения заболеваний в домашних условиях, предметами личной гигиены, изделиями швейными и трикотажными бельевыми, изделиями чулочно-носочными, изделиями и материалами, контактирующими с пищевыми продуктами, из полимерных материалов, в том числе для разового использования, товарами бытовой химии и лекарственными препаратами.</w:t>
      </w:r>
      <w:proofErr w:type="gramEnd"/>
    </w:p>
    <w:p w:rsidR="00B42C61" w:rsidRPr="00B42C61" w:rsidRDefault="00B42C61" w:rsidP="00B42C61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pacing w:val="8"/>
          <w:sz w:val="28"/>
          <w:szCs w:val="28"/>
        </w:rPr>
      </w:pPr>
      <w:r w:rsidRPr="00B42C61">
        <w:rPr>
          <w:color w:val="000000" w:themeColor="text1"/>
          <w:spacing w:val="8"/>
          <w:sz w:val="28"/>
          <w:szCs w:val="28"/>
        </w:rPr>
        <w:t>При продаже непродовольственных товаров, принятых на комиссию, кроме общей информации о товаре (его потребительские свойства, цена) продавец </w:t>
      </w:r>
      <w:r w:rsidRPr="00B42C61">
        <w:rPr>
          <w:bCs/>
          <w:color w:val="000000" w:themeColor="text1"/>
          <w:spacing w:val="8"/>
          <w:sz w:val="28"/>
          <w:szCs w:val="28"/>
        </w:rPr>
        <w:t>обязан предоставить потребителю следующую информацию</w:t>
      </w:r>
      <w:r w:rsidRPr="00B42C61">
        <w:rPr>
          <w:color w:val="000000" w:themeColor="text1"/>
          <w:spacing w:val="8"/>
          <w:sz w:val="28"/>
          <w:szCs w:val="28"/>
        </w:rPr>
        <w:t>:</w:t>
      </w:r>
    </w:p>
    <w:p w:rsidR="00B42C61" w:rsidRPr="00B42C61" w:rsidRDefault="00B42C61" w:rsidP="00B42C61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pacing w:val="8"/>
          <w:sz w:val="28"/>
          <w:szCs w:val="28"/>
        </w:rPr>
      </w:pPr>
      <w:r w:rsidRPr="00B42C61">
        <w:rPr>
          <w:color w:val="000000" w:themeColor="text1"/>
          <w:spacing w:val="8"/>
          <w:sz w:val="28"/>
          <w:szCs w:val="28"/>
        </w:rPr>
        <w:t>- сведения, характеризующие состояние товара (новый, бывший в употреблении, недостатки товара);</w:t>
      </w:r>
    </w:p>
    <w:p w:rsidR="00B42C61" w:rsidRPr="00B42C61" w:rsidRDefault="00B42C61" w:rsidP="00B42C61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pacing w:val="8"/>
          <w:sz w:val="28"/>
          <w:szCs w:val="28"/>
        </w:rPr>
      </w:pPr>
      <w:r w:rsidRPr="00B42C61">
        <w:rPr>
          <w:color w:val="000000" w:themeColor="text1"/>
          <w:spacing w:val="8"/>
          <w:sz w:val="28"/>
          <w:szCs w:val="28"/>
        </w:rPr>
        <w:t>- сведения о подтверждении соответствия товара установленным требованиям, а также о сроке годности и (или) сроке службы. Если такая информация отсутствует, продавец обязан предоставить потребителю информацию о том, что соответствие товара установленным требованиям должно быть подтверждено, на него должен быть установлен срок годности или срок службы, но сведения об этом отсутствуют.</w:t>
      </w:r>
    </w:p>
    <w:p w:rsidR="00B42C61" w:rsidRPr="00B42C61" w:rsidRDefault="00B42C61" w:rsidP="00B42C61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pacing w:val="8"/>
          <w:sz w:val="28"/>
          <w:szCs w:val="28"/>
        </w:rPr>
      </w:pPr>
      <w:r w:rsidRPr="00B42C61">
        <w:rPr>
          <w:color w:val="000000" w:themeColor="text1"/>
          <w:spacing w:val="8"/>
          <w:sz w:val="28"/>
          <w:szCs w:val="28"/>
        </w:rPr>
        <w:lastRenderedPageBreak/>
        <w:t>Данная информация должна быть указана на товарном ярлыке.</w:t>
      </w:r>
    </w:p>
    <w:p w:rsidR="00B42C61" w:rsidRPr="00B42C61" w:rsidRDefault="00B42C61" w:rsidP="00B42C61">
      <w:pPr>
        <w:pStyle w:val="a3"/>
        <w:spacing w:before="0" w:beforeAutospacing="0" w:after="0" w:afterAutospacing="0" w:line="360" w:lineRule="auto"/>
        <w:jc w:val="both"/>
        <w:rPr>
          <w:color w:val="000000" w:themeColor="text1"/>
          <w:spacing w:val="8"/>
          <w:sz w:val="28"/>
          <w:szCs w:val="28"/>
        </w:rPr>
      </w:pPr>
      <w:r w:rsidRPr="00B42C61">
        <w:rPr>
          <w:color w:val="000000" w:themeColor="text1"/>
          <w:spacing w:val="8"/>
          <w:sz w:val="28"/>
          <w:szCs w:val="28"/>
        </w:rPr>
        <w:t>При передаче товара продавец обязан передать потребителю (при наличии) установленный изготовителем комплект принадлежностей и документы, содержащие информацию о правилах и условиях безопасного использования товара.</w:t>
      </w:r>
    </w:p>
    <w:p w:rsidR="00B42C61" w:rsidRDefault="00B42C61" w:rsidP="00B42C61">
      <w:pPr>
        <w:pStyle w:val="a3"/>
        <w:spacing w:before="0" w:beforeAutospacing="0" w:after="150" w:afterAutospacing="0" w:line="360" w:lineRule="auto"/>
        <w:jc w:val="both"/>
        <w:rPr>
          <w:color w:val="000000" w:themeColor="text1"/>
          <w:spacing w:val="8"/>
          <w:sz w:val="28"/>
          <w:szCs w:val="28"/>
        </w:rPr>
      </w:pPr>
      <w:r w:rsidRPr="00B42C61">
        <w:rPr>
          <w:color w:val="000000" w:themeColor="text1"/>
          <w:spacing w:val="8"/>
          <w:sz w:val="28"/>
          <w:szCs w:val="28"/>
        </w:rPr>
        <w:t>Также вместе с товаром, в отношении которого установлен гарантийный срок, если он не истек, продавец обязан передать потребителю (при наличии) соответствующие технические и (или) эксплуатационные документы (технический паспорт или иной заменяющий его документ, инструкция по эксплуатации), а также гарантийный талон на товар, подтверждающий право потребителя на использование оставшегося гарантийного срока.</w:t>
      </w:r>
    </w:p>
    <w:p w:rsidR="00B42C61" w:rsidRPr="008D3102" w:rsidRDefault="00B42C61" w:rsidP="00B42C61">
      <w:pPr>
        <w:shd w:val="clear" w:color="auto" w:fill="FFFFFF"/>
        <w:spacing w:before="100" w:beforeAutospacing="1"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D310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Чистопольский</w:t>
      </w:r>
      <w:proofErr w:type="spellEnd"/>
      <w:r w:rsidRPr="008D3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территориальный орган </w:t>
      </w:r>
      <w:proofErr w:type="spellStart"/>
      <w:r w:rsidRPr="008D310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Госалкогольинспекции</w:t>
      </w:r>
      <w:proofErr w:type="spellEnd"/>
      <w:r w:rsidRPr="008D31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</w:p>
    <w:p w:rsidR="00B42C61" w:rsidRPr="00B42C61" w:rsidRDefault="00B42C61" w:rsidP="00B42C61">
      <w:pPr>
        <w:pStyle w:val="a3"/>
        <w:spacing w:before="0" w:beforeAutospacing="0" w:after="150" w:afterAutospacing="0" w:line="360" w:lineRule="auto"/>
        <w:jc w:val="both"/>
        <w:rPr>
          <w:color w:val="000000" w:themeColor="text1"/>
          <w:spacing w:val="8"/>
          <w:sz w:val="28"/>
          <w:szCs w:val="28"/>
        </w:rPr>
      </w:pPr>
      <w:bookmarkStart w:id="0" w:name="_GoBack"/>
      <w:bookmarkEnd w:id="0"/>
    </w:p>
    <w:p w:rsidR="00A97B76" w:rsidRDefault="00A97B76"/>
    <w:sectPr w:rsidR="00A97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C61"/>
    <w:rsid w:val="009E4E05"/>
    <w:rsid w:val="00A97B76"/>
    <w:rsid w:val="00B4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61"/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42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61"/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42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1</cp:revision>
  <dcterms:created xsi:type="dcterms:W3CDTF">2023-12-21T10:27:00Z</dcterms:created>
  <dcterms:modified xsi:type="dcterms:W3CDTF">2023-12-21T10:31:00Z</dcterms:modified>
</cp:coreProperties>
</file>