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DFE" w:rsidRPr="001C1DFE" w:rsidRDefault="001C1DFE" w:rsidP="001C1DFE">
      <w:pPr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1C1DF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Рекомендации потребителям при покупке технически сложных товаров</w:t>
      </w:r>
    </w:p>
    <w:p w:rsidR="00A97B76" w:rsidRPr="001C1DFE" w:rsidRDefault="001C1DFE" w:rsidP="001C1D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1DFE">
        <w:rPr>
          <w:rFonts w:ascii="Times New Roman" w:hAnsi="Times New Roman" w:cs="Times New Roman"/>
          <w:sz w:val="28"/>
          <w:szCs w:val="28"/>
        </w:rPr>
        <w:t>Согласно  Правил</w:t>
      </w:r>
      <w:proofErr w:type="gramEnd"/>
      <w:r w:rsidRPr="001C1DFE">
        <w:rPr>
          <w:rFonts w:ascii="Times New Roman" w:hAnsi="Times New Roman" w:cs="Times New Roman"/>
          <w:sz w:val="28"/>
          <w:szCs w:val="28"/>
        </w:rPr>
        <w:t xml:space="preserve"> продажи товаров по договору розничной купли-продажи, утв. Постановлением Правительства РФ  от 31 декабря 2020 г. N 2463 - технически сложные товары бытового назначения, на которые установлены гарантийные сроки не менее одного года не подлежат обмену. Поэтому покупая технически сложный товар (например: бытовые радиоэлектронная аппаратура, средства связи, вычислительная и множительная техника, фото- и киноаппаратура, часы, музыкальные товары, электробытовые приборы, машины и инструменты, бытовое газовое оборудование и устройства, другие технически сложные товары) необходимо помнить, что вернуть его в магазин можно только при наличии в нём недостатков.</w:t>
      </w:r>
    </w:p>
    <w:p w:rsidR="001C1DFE" w:rsidRPr="001C1DFE" w:rsidRDefault="001C1DFE" w:rsidP="001C1DF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C1DFE">
        <w:rPr>
          <w:sz w:val="28"/>
          <w:szCs w:val="28"/>
        </w:rPr>
        <w:t>Образцы технически сложных товаров бытового назначения, предлагаемых для продажи, должны быть размещены в торговом помещении и сопровождаться краткими аннотациями, содержащими основные технические характеристики.</w:t>
      </w:r>
    </w:p>
    <w:p w:rsidR="001C1DFE" w:rsidRPr="001C1DFE" w:rsidRDefault="001C1DFE" w:rsidP="001C1DF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C1DFE">
        <w:rPr>
          <w:sz w:val="28"/>
          <w:szCs w:val="28"/>
        </w:rPr>
        <w:t>Лицо, осуществляющее продажу технически сложных товаров бытового назначения, по требованию потребителя проверяет в его присутствии комплектность товара, наличие относящихся к нему технических и (или) эксплуатационных документов, правильность цены.</w:t>
      </w:r>
    </w:p>
    <w:p w:rsidR="001C1DFE" w:rsidRPr="001C1DFE" w:rsidRDefault="001C1DFE" w:rsidP="001C1DF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gramStart"/>
      <w:r w:rsidRPr="001C1DFE">
        <w:rPr>
          <w:sz w:val="28"/>
          <w:szCs w:val="28"/>
        </w:rPr>
        <w:t>В случае если кассовый чек на товар, электронный или иной документ, подтверждающий оплату товара, не содержит наименование товара, артикул и (или) модель, сорт (при наличии), вместе с товаром потребителю по его требованию передается товарный чек, в котором указываются эти сведения, наименование продавца, дата продажи и цена товара, и лицом, непосредственно осуществляющим продажу товара, проставляется подпись.</w:t>
      </w:r>
      <w:proofErr w:type="gramEnd"/>
    </w:p>
    <w:p w:rsidR="001C1DFE" w:rsidRPr="001C1DFE" w:rsidRDefault="001C1DFE" w:rsidP="001C1DF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gramStart"/>
      <w:r w:rsidRPr="001C1DFE">
        <w:rPr>
          <w:sz w:val="28"/>
          <w:szCs w:val="28"/>
        </w:rPr>
        <w:t xml:space="preserve">Продавец или иное лицо, выполняющее функции продавца по договору с ним, обязаны осуществить сборку и (или) установку (подключение) на дому у потребителя технически сложного товара бытового назначения, самостоятельная сборка и (или) подключение которого потребителем в соответствии с обязательными требованиями, изложенными в технических и </w:t>
      </w:r>
      <w:r w:rsidRPr="001C1DFE">
        <w:rPr>
          <w:sz w:val="28"/>
          <w:szCs w:val="28"/>
        </w:rPr>
        <w:lastRenderedPageBreak/>
        <w:t>(или) эксплуатационных документах, прилагаемых к товару, не допускается.</w:t>
      </w:r>
      <w:proofErr w:type="gramEnd"/>
      <w:r w:rsidRPr="001C1DFE">
        <w:rPr>
          <w:sz w:val="28"/>
          <w:szCs w:val="28"/>
        </w:rPr>
        <w:t xml:space="preserve"> </w:t>
      </w:r>
      <w:proofErr w:type="gramStart"/>
      <w:r w:rsidRPr="001C1DFE">
        <w:rPr>
          <w:sz w:val="28"/>
          <w:szCs w:val="28"/>
        </w:rPr>
        <w:t>В случае если у продавца отсутствует возможность выполнения указанных работ, он обязан довести до сведения потребителя в момент продажи технически сложного товара бытового назначения информацию о лице, выполняющем указанные работы в субъекте Российской Федерации, в котором была осуществлена продажа технически сложного товара бытового назначения, или в субъектах Российской Федерации, граничащих с этим субъектом Российской Федерации.</w:t>
      </w:r>
      <w:proofErr w:type="gramEnd"/>
      <w:r w:rsidRPr="001C1DFE">
        <w:rPr>
          <w:sz w:val="28"/>
          <w:szCs w:val="28"/>
        </w:rPr>
        <w:t xml:space="preserve"> Продавец вправе привлекать третье лицо для осуществления сборки и (или) установки (подключения) на дому у потребителя технически сложного товара бытового назначения.</w:t>
      </w:r>
    </w:p>
    <w:p w:rsidR="001C1DFE" w:rsidRPr="001C1DFE" w:rsidRDefault="001C1DFE" w:rsidP="001C1DF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C1DFE">
        <w:rPr>
          <w:sz w:val="28"/>
          <w:szCs w:val="28"/>
        </w:rPr>
        <w:t>Если стоимость сборки и (или) установки товара включена в его стоимость, то указанные работы должны выполняться продавцом или соответствующим лицом бесплатно.</w:t>
      </w:r>
    </w:p>
    <w:p w:rsidR="001C1DFE" w:rsidRPr="001C1DFE" w:rsidRDefault="001C1DFE" w:rsidP="001C1DF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C1DFE">
        <w:rPr>
          <w:sz w:val="28"/>
          <w:szCs w:val="28"/>
        </w:rPr>
        <w:t>При дистанционном способе продажи товара возврат технически сложного товара бытового назначения надлежащего качества возможен в случае, если сохранены его потребительские свойства и товарный вид, документ, подтверждающий факт и условия покупки указанного товара</w:t>
      </w:r>
      <w:proofErr w:type="gramStart"/>
      <w:r w:rsidRPr="001C1DFE">
        <w:rPr>
          <w:sz w:val="28"/>
          <w:szCs w:val="28"/>
        </w:rPr>
        <w:t>.</w:t>
      </w:r>
      <w:proofErr w:type="gramEnd"/>
      <w:r w:rsidRPr="001C1DFE">
        <w:rPr>
          <w:sz w:val="28"/>
          <w:szCs w:val="28"/>
        </w:rPr>
        <w:t xml:space="preserve"> </w:t>
      </w:r>
      <w:proofErr w:type="gramStart"/>
      <w:r w:rsidRPr="001C1DFE">
        <w:rPr>
          <w:sz w:val="28"/>
          <w:szCs w:val="28"/>
        </w:rPr>
        <w:t>о</w:t>
      </w:r>
      <w:proofErr w:type="gramEnd"/>
      <w:r w:rsidRPr="001C1DFE">
        <w:rPr>
          <w:sz w:val="28"/>
          <w:szCs w:val="28"/>
        </w:rPr>
        <w:t>тсутствие у потребителя документа, подтверждающего факт и условия покупки технически сложного товара бытового назначения у продавца, не лишает его возможности ссылаться на другие доказательства приобретения технически сложного товара бытового назначения у этого продавца.</w:t>
      </w:r>
    </w:p>
    <w:p w:rsidR="001C1DFE" w:rsidRPr="001C1DFE" w:rsidRDefault="001C1DFE" w:rsidP="001C1DF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gramStart"/>
      <w:r w:rsidRPr="001C1DFE">
        <w:rPr>
          <w:sz w:val="28"/>
          <w:szCs w:val="28"/>
        </w:rPr>
        <w:t>В соответствии со ст. 18 Закона в отношении технически сложного товара потребитель в случае обнаружения в нем недостатков вправе отказаться от исполнения договора купли-продажи и потребовать возврата уплаченной за такой товар суммы либо предъявить требование о его замене на товар этой же марки (модели, артикула) или на такой же товар другой марки (модели, артикула) с соответствующим перерасчетом покупной цены в</w:t>
      </w:r>
      <w:proofErr w:type="gramEnd"/>
      <w:r w:rsidRPr="001C1DFE">
        <w:rPr>
          <w:sz w:val="28"/>
          <w:szCs w:val="28"/>
        </w:rPr>
        <w:t xml:space="preserve"> течение пятнадцати дней со </w:t>
      </w:r>
      <w:hyperlink r:id="rId5" w:anchor="dst100025" w:history="1">
        <w:r w:rsidRPr="001C1DFE">
          <w:rPr>
            <w:rStyle w:val="a5"/>
            <w:color w:val="auto"/>
            <w:sz w:val="28"/>
            <w:szCs w:val="28"/>
            <w:u w:val="none"/>
          </w:rPr>
          <w:t>дня</w:t>
        </w:r>
      </w:hyperlink>
      <w:r w:rsidRPr="001C1DFE">
        <w:rPr>
          <w:sz w:val="28"/>
          <w:szCs w:val="28"/>
        </w:rPr>
        <w:t> передачи потребителю такого товара. По истечении этого срока указанные требования подлежат удовлетворению в одном из следующих случаев:</w:t>
      </w:r>
    </w:p>
    <w:p w:rsidR="001C1DFE" w:rsidRPr="001C1DFE" w:rsidRDefault="001C1DFE" w:rsidP="001C1DF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C1DFE">
        <w:rPr>
          <w:sz w:val="28"/>
          <w:szCs w:val="28"/>
        </w:rPr>
        <w:lastRenderedPageBreak/>
        <w:t>- обнаружение </w:t>
      </w:r>
      <w:hyperlink r:id="rId6" w:history="1">
        <w:r w:rsidRPr="001C1DFE">
          <w:rPr>
            <w:rStyle w:val="a5"/>
            <w:color w:val="auto"/>
            <w:sz w:val="28"/>
            <w:szCs w:val="28"/>
            <w:u w:val="none"/>
          </w:rPr>
          <w:t>существенного недостатка</w:t>
        </w:r>
      </w:hyperlink>
      <w:r w:rsidRPr="001C1DFE">
        <w:rPr>
          <w:sz w:val="28"/>
          <w:szCs w:val="28"/>
        </w:rPr>
        <w:t> товара;</w:t>
      </w:r>
    </w:p>
    <w:p w:rsidR="001C1DFE" w:rsidRPr="001C1DFE" w:rsidRDefault="001C1DFE" w:rsidP="001C1DF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C1DFE">
        <w:rPr>
          <w:sz w:val="28"/>
          <w:szCs w:val="28"/>
        </w:rPr>
        <w:t>- нарушение установленных настоящим </w:t>
      </w:r>
      <w:hyperlink r:id="rId7" w:anchor="dst30" w:history="1">
        <w:r w:rsidRPr="001C1DFE">
          <w:rPr>
            <w:rStyle w:val="a5"/>
            <w:color w:val="auto"/>
            <w:sz w:val="28"/>
            <w:szCs w:val="28"/>
            <w:u w:val="none"/>
          </w:rPr>
          <w:t>Законом</w:t>
        </w:r>
      </w:hyperlink>
      <w:r w:rsidRPr="001C1DFE">
        <w:rPr>
          <w:sz w:val="28"/>
          <w:szCs w:val="28"/>
        </w:rPr>
        <w:t> сроков устранения недостатков товара;</w:t>
      </w:r>
    </w:p>
    <w:p w:rsidR="001C1DFE" w:rsidRPr="001C1DFE" w:rsidRDefault="001C1DFE" w:rsidP="001C1DF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C1DFE">
        <w:rPr>
          <w:sz w:val="28"/>
          <w:szCs w:val="28"/>
        </w:rPr>
        <w:t> - невозможность использования товара в течение каждого </w:t>
      </w:r>
      <w:hyperlink r:id="rId8" w:anchor="dst100235" w:history="1">
        <w:r w:rsidRPr="001C1DFE">
          <w:rPr>
            <w:rStyle w:val="a5"/>
            <w:color w:val="auto"/>
            <w:sz w:val="28"/>
            <w:szCs w:val="28"/>
            <w:u w:val="none"/>
          </w:rPr>
          <w:t>года</w:t>
        </w:r>
      </w:hyperlink>
      <w:r w:rsidRPr="001C1DFE">
        <w:rPr>
          <w:sz w:val="28"/>
          <w:szCs w:val="28"/>
        </w:rPr>
        <w:t> гарантийного срока в совокупности более чем тридцать дней вследствие неоднократного устранения его различных недостатков.</w:t>
      </w:r>
    </w:p>
    <w:p w:rsidR="001C1DFE" w:rsidRPr="001C1DFE" w:rsidRDefault="001C1DFE" w:rsidP="001C1DF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C1DFE">
        <w:rPr>
          <w:sz w:val="28"/>
          <w:szCs w:val="28"/>
        </w:rPr>
        <w:t>Доставка крупногабаритного товара и товара более 5 кг</w:t>
      </w:r>
      <w:proofErr w:type="gramStart"/>
      <w:r w:rsidRPr="001C1DFE">
        <w:rPr>
          <w:sz w:val="28"/>
          <w:szCs w:val="28"/>
        </w:rPr>
        <w:t>.</w:t>
      </w:r>
      <w:proofErr w:type="gramEnd"/>
      <w:r w:rsidRPr="001C1DFE">
        <w:rPr>
          <w:sz w:val="28"/>
          <w:szCs w:val="28"/>
        </w:rPr>
        <w:t xml:space="preserve"> </w:t>
      </w:r>
      <w:proofErr w:type="gramStart"/>
      <w:r w:rsidRPr="001C1DFE">
        <w:rPr>
          <w:sz w:val="28"/>
          <w:szCs w:val="28"/>
        </w:rPr>
        <w:t>д</w:t>
      </w:r>
      <w:proofErr w:type="gramEnd"/>
      <w:r w:rsidRPr="001C1DFE">
        <w:rPr>
          <w:sz w:val="28"/>
          <w:szCs w:val="28"/>
        </w:rPr>
        <w:t>ля ремонта, уценки, замены и (или) возврата осуществляется силами и за счет продавца.</w:t>
      </w:r>
    </w:p>
    <w:p w:rsidR="001C1DFE" w:rsidRPr="001C1DFE" w:rsidRDefault="001C1DFE" w:rsidP="001C1DF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C1DFE">
        <w:rPr>
          <w:rStyle w:val="a4"/>
          <w:b w:val="0"/>
          <w:sz w:val="28"/>
          <w:szCs w:val="28"/>
        </w:rPr>
        <w:t>В</w:t>
      </w:r>
      <w:r w:rsidRPr="001C1DFE">
        <w:rPr>
          <w:rStyle w:val="a4"/>
          <w:b w:val="0"/>
          <w:sz w:val="28"/>
          <w:szCs w:val="28"/>
        </w:rPr>
        <w:t xml:space="preserve"> случае обнаружения недостатков в технически сложном товаре</w:t>
      </w:r>
      <w:r w:rsidRPr="001C1DFE">
        <w:rPr>
          <w:rStyle w:val="a4"/>
          <w:b w:val="0"/>
          <w:sz w:val="28"/>
          <w:szCs w:val="28"/>
        </w:rPr>
        <w:t xml:space="preserve"> н</w:t>
      </w:r>
      <w:r w:rsidRPr="001C1DFE">
        <w:rPr>
          <w:sz w:val="28"/>
          <w:szCs w:val="28"/>
        </w:rPr>
        <w:t>еобходимо обратиться к продавцу товара (изготовителю, уполномоченной организации и т.д.) с письменной претензией, составленной в двух экземплярах, в которой должны быть чётко сформулированы Ваши требования по поводу недостатков товара. Один экземпляр претензии необходимо вручить продавцу, либо направить письмом (с уведомлением). В случае личного вручения претензии, на втором экземпляре продавец должен указать дату, данные  лица, принявшего претензию.</w:t>
      </w:r>
    </w:p>
    <w:p w:rsidR="001C1DFE" w:rsidRPr="001C1DFE" w:rsidRDefault="001C1DFE" w:rsidP="001C1DF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C1DFE">
        <w:rPr>
          <w:sz w:val="28"/>
          <w:szCs w:val="28"/>
        </w:rPr>
        <w:t>В случае обнаружения потребителем недостатков в товаре в течение гарантийного срока, Закон обязывает продавца принять товар ненадлежащего качества, провести проверку качества товара, а в случае необходимости экспертизу товара за свой счёт.</w:t>
      </w:r>
    </w:p>
    <w:p w:rsidR="001C1DFE" w:rsidRPr="001C1DFE" w:rsidRDefault="001C1DFE" w:rsidP="001C1DF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C1DFE">
        <w:rPr>
          <w:sz w:val="28"/>
          <w:szCs w:val="28"/>
        </w:rPr>
        <w:t>Если гарантийный срок составляет менее двух лет и недостатки товара обнаружены по истечении гарантийного срока, но в пределах двух лет, потребитель вправе предъявить продавцу (изготовителю) требования, предусмотренные статьей 18 Закона, если докажет, что недостатки товара возникли до его передачи.</w:t>
      </w:r>
    </w:p>
    <w:p w:rsidR="000B7582" w:rsidRPr="000B7582" w:rsidRDefault="000B7582" w:rsidP="000B7582">
      <w:pPr>
        <w:pStyle w:val="a3"/>
        <w:shd w:val="clear" w:color="auto" w:fill="FFFFFF"/>
        <w:spacing w:line="360" w:lineRule="auto"/>
        <w:jc w:val="both"/>
        <w:rPr>
          <w:b/>
        </w:rPr>
      </w:pPr>
      <w:proofErr w:type="spellStart"/>
      <w:r w:rsidRPr="000B7582">
        <w:rPr>
          <w:rStyle w:val="a4"/>
          <w:b w:val="0"/>
          <w:sz w:val="28"/>
          <w:szCs w:val="28"/>
        </w:rPr>
        <w:t>Чистопольский</w:t>
      </w:r>
      <w:proofErr w:type="spellEnd"/>
      <w:r w:rsidRPr="000B7582">
        <w:rPr>
          <w:rStyle w:val="a4"/>
          <w:b w:val="0"/>
          <w:sz w:val="28"/>
          <w:szCs w:val="28"/>
        </w:rPr>
        <w:t xml:space="preserve"> территориальный орган </w:t>
      </w:r>
      <w:proofErr w:type="spellStart"/>
      <w:r w:rsidRPr="000B7582">
        <w:rPr>
          <w:rStyle w:val="a4"/>
          <w:b w:val="0"/>
          <w:sz w:val="28"/>
          <w:szCs w:val="28"/>
        </w:rPr>
        <w:t>Госалкогольинспекции</w:t>
      </w:r>
      <w:proofErr w:type="spellEnd"/>
      <w:r w:rsidRPr="000B7582">
        <w:rPr>
          <w:rStyle w:val="a4"/>
          <w:b w:val="0"/>
          <w:sz w:val="28"/>
          <w:szCs w:val="28"/>
        </w:rPr>
        <w:t xml:space="preserve"> Республики Татарстан</w:t>
      </w:r>
    </w:p>
    <w:p w:rsidR="001C1DFE" w:rsidRPr="001C1DFE" w:rsidRDefault="001C1DFE" w:rsidP="001C1DF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1C1DFE" w:rsidRDefault="001C1DFE" w:rsidP="001C1DFE">
      <w:pPr>
        <w:pStyle w:val="a3"/>
        <w:spacing w:before="45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</w:p>
    <w:p w:rsidR="001C1DFE" w:rsidRDefault="001C1DFE" w:rsidP="001C1DFE">
      <w:pPr>
        <w:pStyle w:val="a3"/>
        <w:spacing w:before="45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</w:p>
    <w:p w:rsidR="001C1DFE" w:rsidRDefault="001C1DFE"/>
    <w:sectPr w:rsidR="001C1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DFE"/>
    <w:rsid w:val="000B7582"/>
    <w:rsid w:val="001C1DFE"/>
    <w:rsid w:val="009E4E05"/>
    <w:rsid w:val="00A9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E05"/>
  </w:style>
  <w:style w:type="paragraph" w:styleId="1">
    <w:name w:val="heading 1"/>
    <w:basedOn w:val="a"/>
    <w:link w:val="10"/>
    <w:uiPriority w:val="9"/>
    <w:qFormat/>
    <w:rsid w:val="001C1D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E4E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E4E0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C1D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C1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1DFE"/>
    <w:rPr>
      <w:b/>
      <w:bCs/>
    </w:rPr>
  </w:style>
  <w:style w:type="character" w:styleId="a5">
    <w:name w:val="Hyperlink"/>
    <w:basedOn w:val="a0"/>
    <w:uiPriority w:val="99"/>
    <w:semiHidden/>
    <w:unhideWhenUsed/>
    <w:rsid w:val="001C1DFE"/>
    <w:rPr>
      <w:color w:val="0000FF"/>
      <w:u w:val="single"/>
    </w:rPr>
  </w:style>
  <w:style w:type="character" w:styleId="a6">
    <w:name w:val="Emphasis"/>
    <w:basedOn w:val="a0"/>
    <w:uiPriority w:val="20"/>
    <w:qFormat/>
    <w:rsid w:val="001C1DF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E05"/>
  </w:style>
  <w:style w:type="paragraph" w:styleId="1">
    <w:name w:val="heading 1"/>
    <w:basedOn w:val="a"/>
    <w:link w:val="10"/>
    <w:uiPriority w:val="9"/>
    <w:qFormat/>
    <w:rsid w:val="001C1D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E4E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E4E0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C1D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C1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1DFE"/>
    <w:rPr>
      <w:b/>
      <w:bCs/>
    </w:rPr>
  </w:style>
  <w:style w:type="character" w:styleId="a5">
    <w:name w:val="Hyperlink"/>
    <w:basedOn w:val="a0"/>
    <w:uiPriority w:val="99"/>
    <w:semiHidden/>
    <w:unhideWhenUsed/>
    <w:rsid w:val="001C1DFE"/>
    <w:rPr>
      <w:color w:val="0000FF"/>
      <w:u w:val="single"/>
    </w:rPr>
  </w:style>
  <w:style w:type="character" w:styleId="a6">
    <w:name w:val="Emphasis"/>
    <w:basedOn w:val="a0"/>
    <w:uiPriority w:val="20"/>
    <w:qFormat/>
    <w:rsid w:val="001C1DF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6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209326/c15096fa175ac98be8932a002da21681dd212910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onsultant.ru/document/cons_doc_LAW_433294/c771be122fddbc6e3087cbf43aa39a85a960a296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consultant.ru/document/cons_doc_LAW_305/76ae101b731ecc22467fd9f1f14cb9e2b8799026/?ysclid=lkkuas0h75851939570" TargetMode="External"/><Relationship Id="rId5" Type="http://schemas.openxmlformats.org/officeDocument/2006/relationships/hyperlink" Target="https://www.consultant.ru/document/cons_doc_LAW_95390/c2d1e1e50f85bff66ebacbbde8323a8cce50777d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897</Words>
  <Characters>5116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Киямова Наталья Валерьевна</dc:creator>
  <cp:lastModifiedBy>Киямова Наталья Валерьевна</cp:lastModifiedBy>
  <cp:revision>1</cp:revision>
  <dcterms:created xsi:type="dcterms:W3CDTF">2024-02-01T10:06:00Z</dcterms:created>
  <dcterms:modified xsi:type="dcterms:W3CDTF">2024-02-01T10:18:00Z</dcterms:modified>
</cp:coreProperties>
</file>