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20" w:rsidRDefault="00C97920" w:rsidP="009D36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36C2" w:rsidRPr="00E636C2" w:rsidRDefault="00E636C2" w:rsidP="00E636C2">
      <w:pPr>
        <w:pStyle w:val="1"/>
        <w:shd w:val="clear" w:color="auto" w:fill="FFFFFF"/>
        <w:spacing w:before="158" w:beforeAutospacing="0" w:after="158" w:afterAutospacing="0" w:line="673" w:lineRule="atLeast"/>
        <w:rPr>
          <w:color w:val="3E3E3E"/>
          <w:sz w:val="60"/>
          <w:szCs w:val="60"/>
        </w:rPr>
      </w:pPr>
      <w:proofErr w:type="gramStart"/>
      <w:r w:rsidRPr="00E636C2">
        <w:rPr>
          <w:color w:val="3E3E3E"/>
          <w:sz w:val="60"/>
          <w:szCs w:val="60"/>
        </w:rPr>
        <w:t>Заключившие контракт с Минобороны в Татарстане до 25 марта получат 400 тысяч рублей</w:t>
      </w:r>
      <w:proofErr w:type="gramEnd"/>
    </w:p>
    <w:p w:rsidR="00E636C2" w:rsidRDefault="00E636C2" w:rsidP="00E636C2">
      <w:pPr>
        <w:shd w:val="clear" w:color="auto" w:fill="FFFFFF"/>
        <w:spacing w:line="281" w:lineRule="atLeast"/>
        <w:rPr>
          <w:rFonts w:ascii="Arial" w:hAnsi="Arial" w:cs="Arial"/>
          <w:b/>
          <w:bCs/>
          <w:caps/>
          <w:color w:val="3EB9C0"/>
          <w:sz w:val="27"/>
          <w:szCs w:val="27"/>
        </w:rPr>
      </w:pPr>
      <w:r>
        <w:rPr>
          <w:rFonts w:ascii="Arial" w:hAnsi="Arial" w:cs="Arial"/>
          <w:b/>
          <w:bCs/>
          <w:caps/>
          <w:noProof/>
          <w:color w:val="3EB9C0"/>
          <w:sz w:val="27"/>
          <w:szCs w:val="27"/>
          <w:lang w:eastAsia="ru-RU"/>
        </w:rPr>
        <w:drawing>
          <wp:inline distT="0" distB="0" distL="0" distR="0">
            <wp:extent cx="5315578" cy="4649105"/>
            <wp:effectExtent l="19050" t="0" r="0" b="0"/>
            <wp:docPr id="1" name="Рисунок 1" descr="Заключившие контракт с Минобороны в Татарстане до 25 марта получат 400 тысяч руб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ключившие контракт с Минобороны в Татарстане до 25 марта получат 400 тысяч рубл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09" cy="4658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6C2" w:rsidRDefault="00E636C2" w:rsidP="00E636C2">
      <w:pPr>
        <w:pStyle w:val="news-main-containerparagraphbold"/>
        <w:shd w:val="clear" w:color="auto" w:fill="FFFFFF"/>
        <w:spacing w:after="839" w:afterAutospacing="0" w:line="475" w:lineRule="atLeast"/>
        <w:jc w:val="both"/>
        <w:rPr>
          <w:b/>
          <w:bCs/>
          <w:color w:val="000000"/>
          <w:sz w:val="32"/>
          <w:szCs w:val="32"/>
        </w:rPr>
      </w:pPr>
      <w:r w:rsidRPr="00E636C2">
        <w:rPr>
          <w:b/>
          <w:bCs/>
          <w:color w:val="000000"/>
          <w:sz w:val="32"/>
          <w:szCs w:val="32"/>
        </w:rPr>
        <w:t>Граждане, заключившие в Татарстане контракт на военную службу до 25 марта, получат дополнительную денежную выплату.</w:t>
      </w:r>
    </w:p>
    <w:p w:rsidR="00E636C2" w:rsidRPr="00E636C2" w:rsidRDefault="00E636C2" w:rsidP="00E636C2">
      <w:pPr>
        <w:pStyle w:val="news-main-containerparagraphbold"/>
        <w:shd w:val="clear" w:color="auto" w:fill="FFFFFF"/>
        <w:spacing w:after="839" w:afterAutospacing="0" w:line="475" w:lineRule="atLeast"/>
        <w:jc w:val="both"/>
        <w:rPr>
          <w:b/>
          <w:bCs/>
          <w:color w:val="000000"/>
          <w:sz w:val="32"/>
          <w:szCs w:val="32"/>
        </w:rPr>
      </w:pPr>
      <w:r w:rsidRPr="00E636C2">
        <w:rPr>
          <w:color w:val="3E3E3E"/>
          <w:sz w:val="32"/>
          <w:szCs w:val="32"/>
        </w:rPr>
        <w:t>Об этом «</w:t>
      </w:r>
      <w:proofErr w:type="spellStart"/>
      <w:r w:rsidRPr="00E636C2">
        <w:rPr>
          <w:color w:val="3E3E3E"/>
          <w:sz w:val="32"/>
          <w:szCs w:val="32"/>
        </w:rPr>
        <w:t>Татар-информу</w:t>
      </w:r>
      <w:proofErr w:type="spellEnd"/>
      <w:r w:rsidRPr="00E636C2">
        <w:rPr>
          <w:color w:val="3E3E3E"/>
          <w:sz w:val="32"/>
          <w:szCs w:val="32"/>
        </w:rPr>
        <w:t>» рассказал заместитель начальника пункта отбора на военную службу по контракту Казани майор </w:t>
      </w:r>
      <w:r w:rsidRPr="00E636C2">
        <w:rPr>
          <w:rStyle w:val="ac"/>
          <w:color w:val="3E3E3E"/>
          <w:sz w:val="32"/>
          <w:szCs w:val="32"/>
        </w:rPr>
        <w:t>Рустам Сафиуллин</w:t>
      </w:r>
      <w:r w:rsidRPr="00E636C2">
        <w:rPr>
          <w:color w:val="3E3E3E"/>
          <w:sz w:val="32"/>
          <w:szCs w:val="32"/>
        </w:rPr>
        <w:t>.</w:t>
      </w:r>
    </w:p>
    <w:p w:rsidR="00E636C2" w:rsidRPr="00E636C2" w:rsidRDefault="00E636C2" w:rsidP="00E636C2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r w:rsidRPr="00E636C2">
        <w:rPr>
          <w:color w:val="3E3E3E"/>
          <w:sz w:val="32"/>
          <w:szCs w:val="32"/>
        </w:rPr>
        <w:lastRenderedPageBreak/>
        <w:t>Отметим, что на сегодняшний день тем, кто заключает контракт на службу с Минобороны РФ, выплачивается единовременная денежная выплата в размере 195 тысяч рублей. Накануне было принято решение о введении дополнительных выплат от предприятий Татарстана.</w:t>
      </w:r>
    </w:p>
    <w:p w:rsidR="00E636C2" w:rsidRPr="00E636C2" w:rsidRDefault="00E636C2" w:rsidP="00E636C2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r w:rsidRPr="00E636C2">
        <w:rPr>
          <w:color w:val="3E3E3E"/>
          <w:sz w:val="32"/>
          <w:szCs w:val="32"/>
        </w:rPr>
        <w:t>«Татарстанцы, заключившие контракт на военную службу, получат дополнительную выплату в размере 205 тысяч рублей», – указал Сафиуллин.</w:t>
      </w:r>
    </w:p>
    <w:p w:rsidR="00E636C2" w:rsidRPr="00E636C2" w:rsidRDefault="00E636C2" w:rsidP="00E636C2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r w:rsidRPr="00E636C2">
        <w:rPr>
          <w:color w:val="3E3E3E"/>
          <w:sz w:val="32"/>
          <w:szCs w:val="32"/>
        </w:rPr>
        <w:t>Для </w:t>
      </w:r>
      <w:hyperlink r:id="rId7" w:tgtFrame="_blank" w:history="1">
        <w:r w:rsidRPr="00E636C2">
          <w:rPr>
            <w:rStyle w:val="a8"/>
            <w:sz w:val="32"/>
            <w:szCs w:val="32"/>
          </w:rPr>
          <w:t xml:space="preserve">заключения </w:t>
        </w:r>
        <w:proofErr w:type="gramStart"/>
        <w:r w:rsidRPr="00E636C2">
          <w:rPr>
            <w:rStyle w:val="a8"/>
            <w:sz w:val="32"/>
            <w:szCs w:val="32"/>
          </w:rPr>
          <w:t>контракт</w:t>
        </w:r>
        <w:proofErr w:type="gramEnd"/>
      </w:hyperlink>
      <w:r w:rsidRPr="00E636C2">
        <w:rPr>
          <w:color w:val="3E3E3E"/>
          <w:sz w:val="32"/>
          <w:szCs w:val="32"/>
        </w:rPr>
        <w:t xml:space="preserve">а необходимо подойти в военный комиссариат с паспортом и военным билетом при наличии. Кроме того, </w:t>
      </w:r>
      <w:proofErr w:type="spellStart"/>
      <w:r w:rsidRPr="00E636C2">
        <w:rPr>
          <w:color w:val="3E3E3E"/>
          <w:sz w:val="32"/>
          <w:szCs w:val="32"/>
        </w:rPr>
        <w:t>казанцы</w:t>
      </w:r>
      <w:proofErr w:type="spellEnd"/>
      <w:r w:rsidRPr="00E636C2">
        <w:rPr>
          <w:color w:val="3E3E3E"/>
          <w:sz w:val="32"/>
          <w:szCs w:val="32"/>
        </w:rPr>
        <w:t xml:space="preserve"> могут обратиться в Центр «Батыр» для оформления личного дела и прохождения медицинского </w:t>
      </w:r>
      <w:proofErr w:type="spellStart"/>
      <w:r w:rsidRPr="00E636C2">
        <w:rPr>
          <w:color w:val="3E3E3E"/>
          <w:sz w:val="32"/>
          <w:szCs w:val="32"/>
        </w:rPr>
        <w:t>осмотра</w:t>
      </w:r>
      <w:proofErr w:type="gramStart"/>
      <w:r w:rsidRPr="00E636C2">
        <w:rPr>
          <w:color w:val="3E3E3E"/>
          <w:sz w:val="32"/>
          <w:szCs w:val="32"/>
        </w:rPr>
        <w:t>.О</w:t>
      </w:r>
      <w:proofErr w:type="gramEnd"/>
      <w:r w:rsidRPr="00E636C2">
        <w:rPr>
          <w:color w:val="3E3E3E"/>
          <w:sz w:val="32"/>
          <w:szCs w:val="32"/>
        </w:rPr>
        <w:t>формление</w:t>
      </w:r>
      <w:proofErr w:type="spellEnd"/>
      <w:r w:rsidRPr="00E636C2">
        <w:rPr>
          <w:color w:val="3E3E3E"/>
          <w:sz w:val="32"/>
          <w:szCs w:val="32"/>
        </w:rPr>
        <w:t xml:space="preserve"> занимает немного времени, медкомиссия в среднем около 1,5 часов, все в одном месте.</w:t>
      </w:r>
    </w:p>
    <w:p w:rsidR="00E636C2" w:rsidRPr="00E636C2" w:rsidRDefault="00E636C2" w:rsidP="00E636C2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r w:rsidRPr="00E636C2">
        <w:rPr>
          <w:color w:val="3E3E3E"/>
          <w:sz w:val="32"/>
          <w:szCs w:val="32"/>
        </w:rPr>
        <w:t xml:space="preserve">Узнайте больше о службе по контракту в рядах </w:t>
      </w:r>
      <w:proofErr w:type="gramStart"/>
      <w:r w:rsidRPr="00E636C2">
        <w:rPr>
          <w:color w:val="3E3E3E"/>
          <w:sz w:val="32"/>
          <w:szCs w:val="32"/>
        </w:rPr>
        <w:t>ВС</w:t>
      </w:r>
      <w:proofErr w:type="gramEnd"/>
      <w:r w:rsidRPr="00E636C2">
        <w:rPr>
          <w:color w:val="3E3E3E"/>
          <w:sz w:val="32"/>
          <w:szCs w:val="32"/>
        </w:rPr>
        <w:t xml:space="preserve"> РФ, а также премиях, льготах и выплатах на </w:t>
      </w:r>
      <w:proofErr w:type="spellStart"/>
      <w:r w:rsidRPr="00E636C2">
        <w:rPr>
          <w:color w:val="3E3E3E"/>
          <w:sz w:val="32"/>
          <w:szCs w:val="32"/>
        </w:rPr>
        <w:fldChar w:fldCharType="begin"/>
      </w:r>
      <w:r w:rsidRPr="00E636C2">
        <w:rPr>
          <w:color w:val="3E3E3E"/>
          <w:sz w:val="32"/>
          <w:szCs w:val="32"/>
        </w:rPr>
        <w:instrText xml:space="preserve"> HYPERLINK "https://heroes-tatarstan.ru/" \t "_blank" </w:instrText>
      </w:r>
      <w:r w:rsidRPr="00E636C2">
        <w:rPr>
          <w:color w:val="3E3E3E"/>
          <w:sz w:val="32"/>
          <w:szCs w:val="32"/>
        </w:rPr>
        <w:fldChar w:fldCharType="separate"/>
      </w:r>
      <w:r w:rsidRPr="00E636C2">
        <w:rPr>
          <w:rStyle w:val="a8"/>
          <w:sz w:val="32"/>
          <w:szCs w:val="32"/>
        </w:rPr>
        <w:t>heroes-tatarstan.ru</w:t>
      </w:r>
      <w:proofErr w:type="spellEnd"/>
      <w:r w:rsidRPr="00E636C2">
        <w:rPr>
          <w:color w:val="3E3E3E"/>
          <w:sz w:val="32"/>
          <w:szCs w:val="32"/>
        </w:rPr>
        <w:fldChar w:fldCharType="end"/>
      </w:r>
      <w:r w:rsidRPr="00E636C2">
        <w:rPr>
          <w:color w:val="3E3E3E"/>
          <w:sz w:val="32"/>
          <w:szCs w:val="32"/>
        </w:rPr>
        <w:t> или по телефону </w:t>
      </w:r>
      <w:r w:rsidRPr="00E636C2">
        <w:rPr>
          <w:rStyle w:val="ac"/>
          <w:color w:val="3E3E3E"/>
          <w:sz w:val="32"/>
          <w:szCs w:val="32"/>
        </w:rPr>
        <w:t>117</w:t>
      </w:r>
      <w:r w:rsidRPr="00E636C2">
        <w:rPr>
          <w:color w:val="3E3E3E"/>
          <w:sz w:val="32"/>
          <w:szCs w:val="32"/>
        </w:rPr>
        <w:t> и </w:t>
      </w:r>
      <w:r w:rsidRPr="00E636C2">
        <w:rPr>
          <w:rStyle w:val="ac"/>
          <w:color w:val="3E3E3E"/>
          <w:sz w:val="32"/>
          <w:szCs w:val="32"/>
        </w:rPr>
        <w:t>8 (843) 221 44 52</w:t>
      </w:r>
      <w:r w:rsidRPr="00E636C2">
        <w:rPr>
          <w:color w:val="3E3E3E"/>
          <w:sz w:val="32"/>
          <w:szCs w:val="32"/>
        </w:rPr>
        <w:t>. Подробнее об условиях также можно узнать по телефонам </w:t>
      </w:r>
      <w:r w:rsidRPr="00E636C2">
        <w:rPr>
          <w:rStyle w:val="ac"/>
          <w:color w:val="3E3E3E"/>
          <w:sz w:val="32"/>
          <w:szCs w:val="32"/>
        </w:rPr>
        <w:t>8 (800) 222 59 00</w:t>
      </w:r>
      <w:r w:rsidRPr="00E636C2">
        <w:rPr>
          <w:color w:val="3E3E3E"/>
          <w:sz w:val="32"/>
          <w:szCs w:val="32"/>
        </w:rPr>
        <w:t> или </w:t>
      </w:r>
      <w:r w:rsidRPr="00E636C2">
        <w:rPr>
          <w:rStyle w:val="ac"/>
          <w:color w:val="3E3E3E"/>
          <w:sz w:val="32"/>
          <w:szCs w:val="32"/>
        </w:rPr>
        <w:t>8(843) 299 17 71</w:t>
      </w:r>
      <w:r w:rsidRPr="00E636C2">
        <w:rPr>
          <w:color w:val="3E3E3E"/>
          <w:sz w:val="32"/>
          <w:szCs w:val="32"/>
        </w:rPr>
        <w:t>.</w:t>
      </w:r>
    </w:p>
    <w:p w:rsidR="00E636C2" w:rsidRPr="00E636C2" w:rsidRDefault="00E636C2" w:rsidP="00E636C2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r w:rsidRPr="00E636C2">
        <w:rPr>
          <w:color w:val="3E3E3E"/>
          <w:sz w:val="32"/>
          <w:szCs w:val="32"/>
        </w:rPr>
        <w:t>Подробнее: https://www.tatar-inform.ru/news/zaklyucivsie-kontrakt-s-minoborony-v-rt-polucat-ot-400-tysyac-rublei-5938258</w:t>
      </w:r>
    </w:p>
    <w:p w:rsidR="00E636C2" w:rsidRPr="00E636C2" w:rsidRDefault="00E636C2" w:rsidP="00E636C2">
      <w:pPr>
        <w:pStyle w:val="a9"/>
        <w:shd w:val="clear" w:color="auto" w:fill="FFFFFF"/>
        <w:jc w:val="both"/>
        <w:rPr>
          <w:color w:val="545454"/>
          <w:sz w:val="27"/>
          <w:szCs w:val="27"/>
        </w:rPr>
      </w:pPr>
      <w:r w:rsidRPr="00E636C2">
        <w:rPr>
          <w:color w:val="545454"/>
          <w:sz w:val="27"/>
          <w:szCs w:val="27"/>
        </w:rPr>
        <w:t>Подробнее: https://alki-rt.ru/news/vnimaniyu-naseleniya/alkeevcam-tolko-do-25-marta-400-000-rublei-edinovremenno</w:t>
      </w:r>
    </w:p>
    <w:p w:rsidR="009D36EF" w:rsidRPr="00E636C2" w:rsidRDefault="009D36EF" w:rsidP="00E636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E636C2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44D" w:rsidRDefault="00FE744D" w:rsidP="006B3A5F">
      <w:pPr>
        <w:spacing w:after="0" w:line="240" w:lineRule="auto"/>
      </w:pPr>
      <w:r>
        <w:separator/>
      </w:r>
    </w:p>
  </w:endnote>
  <w:endnote w:type="continuationSeparator" w:id="0">
    <w:p w:rsidR="00FE744D" w:rsidRDefault="00FE744D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44D" w:rsidRDefault="00FE744D" w:rsidP="006B3A5F">
      <w:pPr>
        <w:spacing w:after="0" w:line="240" w:lineRule="auto"/>
      </w:pPr>
      <w:r>
        <w:separator/>
      </w:r>
    </w:p>
  </w:footnote>
  <w:footnote w:type="continuationSeparator" w:id="0">
    <w:p w:rsidR="00FE744D" w:rsidRDefault="00FE744D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A6026"/>
    <w:rsid w:val="00346FEC"/>
    <w:rsid w:val="004742C8"/>
    <w:rsid w:val="00552EC6"/>
    <w:rsid w:val="00580EC5"/>
    <w:rsid w:val="006A305A"/>
    <w:rsid w:val="006B3A5F"/>
    <w:rsid w:val="006E53F3"/>
    <w:rsid w:val="006E5C61"/>
    <w:rsid w:val="007D1667"/>
    <w:rsid w:val="00811138"/>
    <w:rsid w:val="00874587"/>
    <w:rsid w:val="009B0477"/>
    <w:rsid w:val="009D36EF"/>
    <w:rsid w:val="00A239A5"/>
    <w:rsid w:val="00B3232C"/>
    <w:rsid w:val="00C25C69"/>
    <w:rsid w:val="00C97920"/>
    <w:rsid w:val="00CB1CC9"/>
    <w:rsid w:val="00CB798D"/>
    <w:rsid w:val="00D82D1A"/>
    <w:rsid w:val="00DC0776"/>
    <w:rsid w:val="00E636C2"/>
    <w:rsid w:val="00EC5F8D"/>
    <w:rsid w:val="00F96562"/>
    <w:rsid w:val="00FE744D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636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8297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442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806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8849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2382">
          <w:marLeft w:val="0"/>
          <w:marRight w:val="0"/>
          <w:marTop w:val="0"/>
          <w:marBottom w:val="4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52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tar-inform.ru/news/glava-centra-batyr-rasskazal-kak-proxodit-oformlenie-na-sluzbu-po-kontraktu-v-kazani-59267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2024-03-14T11:26:00Z</dcterms:created>
  <dcterms:modified xsi:type="dcterms:W3CDTF">2024-03-14T11:26:00Z</dcterms:modified>
</cp:coreProperties>
</file>