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3E5" w:rsidRDefault="004F71C8" w:rsidP="006523E5">
      <w:pPr>
        <w:pStyle w:val="a5"/>
        <w:shd w:val="clear" w:color="auto" w:fill="FFFFFF"/>
        <w:rPr>
          <w:noProof/>
        </w:rPr>
      </w:pPr>
      <w:bookmarkStart w:id="0" w:name="_GoBack"/>
      <w:r w:rsidRPr="004F71C8">
        <w:rPr>
          <w:rFonts w:ascii="Arial" w:hAnsi="Arial" w:cs="Arial"/>
          <w:b/>
          <w:bCs/>
          <w:color w:val="3C4052"/>
          <w:kern w:val="36"/>
          <w:sz w:val="48"/>
          <w:szCs w:val="48"/>
        </w:rPr>
        <w:t>Правильные действия во время паводка, наводнения</w:t>
      </w:r>
      <w:bookmarkEnd w:id="0"/>
      <w:r w:rsidR="00CF3A5A">
        <w:rPr>
          <w:noProof/>
        </w:rPr>
        <mc:AlternateContent>
          <mc:Choice Requires="wps">
            <w:drawing>
              <wp:inline distT="0" distB="0" distL="0" distR="0" wp14:anchorId="604A4188" wp14:editId="1BC0DC38">
                <wp:extent cx="302895" cy="302895"/>
                <wp:effectExtent l="0" t="0" r="0" b="0"/>
                <wp:docPr id="1" name="AutoShape 1" descr="https://alkeevskiy.tatarstan.ru/file/alkeevskiy/Image/003%D1%83%D0%B1%D0%BE%D1%80%D0%BA%D0%B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alkeevskiy.tatarstan.ru/file/alkeevskiy/Image/003%D1%83%D0%B1%D0%BE%D1%80%D0%BA%D0%B0.jpg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SaR7QIAACEGAAAOAAAAZHJzL2Uyb0RvYy54bWysVFFv2jAQfp+0/2BZ6mOIQwMkUUNFCUyV&#10;uq1Stx9gEod4TezMNgQ27b/v7ACF9mXalgfLvnO+u+/u893c7poabZnSXIoUBwOCERO5LLhYp/jr&#10;l6UXYaQNFQWtpWAp3jONb6fv3910bcKGspJ1wRQCEKGTrk1xZUyb+L7OK9ZQPZAtE+AspWqogaNa&#10;+4WiHaA3tT8kZOx3UhWtkjnTGqxZ78RTh1+WLDefy1Izg+oUQ27GrcqtK7v60xuarBVtK54f0qB/&#10;kUVDuYCgJ6iMGoo2ir+BaniupJalGeSy8WVZ8pw5DsAmIK/YPFW0ZY4LFEe3pzLp/webf9o+KsQL&#10;6B1GgjbQotnGSBcZgalgOody2bZo6Autnxnb6me+HxigqGxrB2rjl7xmZ07/vqFr5hNyfZUFVxGs&#10;5OoucOvCWYjbz9xKBt/atW1EByEgn6f2UdlS6vZB5s8aCTmvqFizmW6hnX2iR5NSsqsYLaAigYXw&#10;LzDsQQMaWnUfZQHUKFBzbdqVqrExoAFo59SwP6mB7QzKwXhNhlE8wigH12FvI9Dk+HML9D8w2SC7&#10;SbGC7Bw43T5o0189XrGxhFzyugY7TWpxYQDM3gKh4Vfrs0k4/fyMSbyIFlHohcPxwgtJlnmz5Tz0&#10;xstgMsqus/k8C37ZuEGYVLwomLBhjloOwj/TyuFV9So8qVnLmhcWzqak1Xo1rxXaUnhLS/e5koPn&#10;5Zp/mYarF3B5RSkYhuRuGHvLcTTxwmU48uIJiTwSxHfxmIRxmC0vKT1wwf6dEupSHI+GI9els6Rf&#10;cSPue8uNJg03MK1q3qQ4Ol2iiVXgQhSutYbyut+flcKm/1IKaPex0U6vVqK9+ley2INclQQ5wbSC&#10;uQqbSqofGHUwo1Ksv2+oYhjV9wIkHwdhaIeaO4SjyRAO6tyzOvdQkQNUig1G/XZu+kG4aRVfVxAp&#10;cIUR0k6AkjsJ2yfUZ3V4XDCHHJPDzLSD7vzsbr1M9ulvAAAA//8DAFBLAwQUAAYACAAAACEAGwY7&#10;wdkAAAADAQAADwAAAGRycy9kb3ducmV2LnhtbEyPQUvDQBCF74L/YRnBi9iNIlZiNkUKYhGhNNWe&#10;p9kxCWZn0+w2if/eUQ96mcfwhve+yRaTa9VAfWg8G7iaJaCIS28brgy8bh8v70CFiGyx9UwGPinA&#10;Ij89yTC1fuQNDUWslIRwSNFAHWOXah3KmhyGme+IxXv3vcMoa19p2+Mo4a7V10lyqx02LA01drSs&#10;qfwojs7AWK6H3fblSa8vdivPh9VhWbw9G3N+Nj3cg4o0xb9j+MYXdMiFae+PbINqDcgj8WeKdzOf&#10;g9r/qs4z/Z89/wIAAP//AwBQSwECLQAUAAYACAAAACEAtoM4kv4AAADhAQAAEwAAAAAAAAAAAAAA&#10;AAAAAAAAW0NvbnRlbnRfVHlwZXNdLnhtbFBLAQItABQABgAIAAAAIQA4/SH/1gAAAJQBAAALAAAA&#10;AAAAAAAAAAAAAC8BAABfcmVscy8ucmVsc1BLAQItABQABgAIAAAAIQDdUSaR7QIAACEGAAAOAAAA&#10;AAAAAAAAAAAAAC4CAABkcnMvZTJvRG9jLnhtbFBLAQItABQABgAIAAAAIQAbBjvB2QAAAAMBAAAP&#10;AAAAAAAAAAAAAAAAAEcFAABkcnMvZG93bnJldi54bWxQSwUGAAAAAAQABADzAAAATQYAAAAA&#10;" filled="f" stroked="f">
                <o:lock v:ext="edit" aspectratio="t"/>
                <w10:anchorlock/>
              </v:rect>
            </w:pict>
          </mc:Fallback>
        </mc:AlternateContent>
      </w:r>
      <w:r w:rsidR="006523E5" w:rsidRPr="006523E5">
        <w:rPr>
          <w:noProof/>
        </w:rPr>
        <w:t xml:space="preserve"> </w:t>
      </w:r>
    </w:p>
    <w:p w:rsidR="004F71C8" w:rsidRDefault="004F71C8" w:rsidP="006523E5">
      <w:pPr>
        <w:pStyle w:val="a5"/>
        <w:shd w:val="clear" w:color="auto" w:fill="FFFFFF"/>
        <w:rPr>
          <w:noProof/>
        </w:rPr>
      </w:pPr>
      <w:r>
        <w:rPr>
          <w:noProof/>
        </w:rPr>
        <mc:AlternateContent>
          <mc:Choice Requires="wps">
            <w:drawing>
              <wp:inline distT="0" distB="0" distL="0" distR="0" wp14:anchorId="588C1B2D" wp14:editId="3D06D1AF">
                <wp:extent cx="302895" cy="302895"/>
                <wp:effectExtent l="0" t="0" r="0" b="0"/>
                <wp:docPr id="5" name="AutoShape 1" descr="https://tatarstan.ru/file/news/621_n2295982_bi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tatarstan.ru/file/news/621_n2295982_big.jpg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lUE2gIAAPMFAAAOAAAAZHJzL2Uyb0RvYy54bWysVN9vmzAQfp+0/8HyO+FHSQKopGpDmCZ1&#10;W6Vuz5UDBryBzWwnJJv2v+9skjRpX6ZtPCD7zv7uvrvPd32z61q0pVIxwVPsTzyMKC9EyXid4i+f&#10;cyfCSGnCS9IKTlO8pwrfLN6+uR76hAaiEW1JJQIQrpKhT3GjdZ+4rioa2hE1ET3l4KyE7IiGrazd&#10;UpIB0LvWDTxv5g5Clr0UBVUKrNnoxAuLX1W00J+qSlGN2hRDbtr+pf2vzd9dXJOklqRvWHFIg/xF&#10;Fh1hHIKeoDKiCdpI9gqqY4UUSlR6UojOFVXFCmo5ABvfe8HmsSE9tVygOKo/lUn9P9ji4/ZBIlam&#10;eIoRJx206HajhY2MfIxKqgool2mLgr5o4CVNPydy41aspS6ng3Jngf/EgyCexlHwtGb15Gtfm9IO&#10;cAkiPPYP0hRH9fei+KYQF8uG8Jreqh4aBLKB0EeTlGJoKCmBo28g3AsMs1GAhtbDB1FCsgSStYXf&#10;VbIzMaCkaGf7uz/1l+40KsB45QVRDDwLcB3WJgJJjpd74PaOig6ZRYolZGfByfZe6fHo8YiJxUXO&#10;2hbsJGn5hQEwRwuEhqvGZ5KwivgZe/EqWkWhEwazlRN6Webc5svQmeX+fJpdZctl5v8ycf0waVhZ&#10;Um7CHNXph3/W/cM7GXV10qcSLSsNnElJyXq9bCXaEngduf1sycHzfMy9TMPWC7i8oOQHoXcXxE4+&#10;i+ZOmIdTJ557keP58V0888I4zPJLSveM03+nhIYUx9Ngart0lvQLbp79XnMjScc0zJ+WdSmOTodI&#10;YhS44qVtrSasHddnpTDpP5cC2n1stNWrkeio/rUo9yBXKUBOMH9gUsKiEfIHRgNMnRSr7xsiKUbt&#10;ew6Sj/0wNGPKbsLpPICNPPeszz2EFwCVYo3RuFzqcbRtesnqBiL5tjBcmDddMSth84TGrA6PCyaL&#10;ZXKYgmZ0ne/tqedZvfgNAAD//wMAUEsDBBQABgAIAAAAIQAbBjvB2QAAAAMBAAAPAAAAZHJzL2Rv&#10;d25yZXYueG1sTI9BS8NAEIXvgv9hGcGL2I0iVmI2RQpiEaE01Z6n2TEJZmfT7DaJ/95RD3qZx/CG&#10;977JFpNr1UB9aDwbuJoloIhLbxuuDLxuHy/vQIWIbLH1TAY+KcAiPz3JMLV+5A0NRayUhHBI0UAd&#10;Y5dqHcqaHIaZ74jFe/e9wyhrX2nb4yjhrtXXSXKrHTYsDTV2tKyp/CiOzsBYrofd9uVJry92K8+H&#10;1WFZvD0bc342PdyDijTFv2P4xhd0yIVp749sg2oNyCPxZ4p3M5+D2v+qzjP9nz3/AgAA//8DAFBL&#10;AQItABQABgAIAAAAIQC2gziS/gAAAOEBAAATAAAAAAAAAAAAAAAAAAAAAABbQ29udGVudF9UeXBl&#10;c10ueG1sUEsBAi0AFAAGAAgAAAAhADj9If/WAAAAlAEAAAsAAAAAAAAAAAAAAAAALwEAAF9yZWxz&#10;Ly5yZWxzUEsBAi0AFAAGAAgAAAAhAPJ2VQTaAgAA8wUAAA4AAAAAAAAAAAAAAAAALgIAAGRycy9l&#10;Mm9Eb2MueG1sUEsBAi0AFAAGAAgAAAAhABsGO8HZAAAAAwEAAA8AAAAAAAAAAAAAAAAANAUAAGRy&#10;cy9kb3ducmV2LnhtbFBLBQYAAAAABAAEAPMAAAA6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9CD5FB6">
            <wp:extent cx="4771244" cy="2683824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750" cy="26841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Паводок - это подтопление местности в результате подъема уровня воды в реке, озере. Летние паводки обычно вызваны большим количеством дождей.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Основными факторами опасности наводнений и паводков считают: разрушение домов и зданий, мостов; размыв железнодорожных и автомобильных дорог; аварии на инженерных сетях; уничтожение посевов; жертвы среди населения и гибель животных.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Как действовать при угрозе паводка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Действия в случае угрозы возникновение паводка: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· Внимательно слушайте информацию о чрезвычайной ситуации и инструкции о порядке действий, не пользуйтесь без необходимости телефоном, чтобы он был свободным для связи с вами.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· Сохраняйте спокойствие, предупредите соседей, окажите помощь инвалидам, детям и людям преклонного возраста.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· Узнайте в местных органах государственной власти и местного самоуправления место сбора жителей для эвакуации и готовьтесь к ней.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· Подготовьте документы, одежду, наиболее необходимые вещи, запас продуктов питания на несколько дней, медикаменты. Сложите все в чемодан. Документы сохраняйте в водонепроницаемом пакете.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· Разъедините все потребители электрического тока от электросети, выключите газ.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· Перенесите ценные вещи и продовольствие на верхние этажи или поднимите на верхние полки.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· Перегоните скот, который есть в вашем хозяйстве, на возвышенную местность.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Действия в зоне внезапного затопления во время паводка: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· Сохраняйте спокойствие, не паникуйте.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· Быстро соберите необходимые документы, ценности, лекарства, продукты и прочие необходимые вещи.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· Окажите помощь детям, инвалидам и людям преклонного возраста. Они подлежат эвакуации в первую очередь.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· По возможности немедленно оставьте зону затопления.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· Перед выходом из дома отключите электро- и газоснабжение, погасите огонь в печах. Закройте окна и двери, если есть время - закройте окна и двери первого этажа досками (щитами).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· Отворите хлев - дайте скоту возможность спасаться.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· Поднимитесь на верхние этажи. Если дом одноэтажный - займите чердачные помещения.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· До прибытия помощи оставайтесь на верхних этажах, крышах, деревьях или других возвышениях, сигнализируйте спасателям, чтобы они имели возможность быстро вас обнаружить.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· Проверьте, нет ли вблизи пострадавших, окажите им, по возможности, помощь.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lastRenderedPageBreak/>
        <w:t>· Оказавшись в воде, снимите с себя тяжёлую одежду и обувь, отыщите вблизи предметы, которыми можно воспользоваться до получения помощи.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· Не переполняйте спасательные средства (катера, лодки, плоты)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br/>
      </w:r>
      <w:proofErr w:type="gramStart"/>
      <w:r w:rsidRPr="004F71C8">
        <w:rPr>
          <w:rFonts w:ascii="Arial" w:hAnsi="Arial" w:cs="Arial"/>
          <w:color w:val="3C4052"/>
        </w:rPr>
        <w:t>Возвращаясь</w:t>
      </w:r>
      <w:proofErr w:type="gramEnd"/>
      <w:r w:rsidRPr="004F71C8">
        <w:rPr>
          <w:rFonts w:ascii="Arial" w:hAnsi="Arial" w:cs="Arial"/>
          <w:color w:val="3C4052"/>
        </w:rPr>
        <w:t xml:space="preserve"> домой после спада воды: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- Остерегайтесь порванных и провисших электрических проводов. Перед тем, как войти в здание проверьте, не угрожает ли оно обрушением или падением какого-либо предмета.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- Проветрите здание (для удаления накопившихся газов).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- Не употребляйте в пищу продукты питания, которые были в контакте с водой.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- Не употребляйте питьевую воду из затопленных колодцев.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- Перед входом в свой дом убедитесь в его надёжности, проветрите помещение, не включайте электроприборы, не пользуйтесь источниками открытого огня, не пользуйтесь спичками до полного проветривания помещений, проверьте исправность электропроводки, трубопроводов газоснабжения, водопровода и канализации, не пользуйтесь ими до получения соответствующего разрешения специалистов.</w:t>
      </w:r>
    </w:p>
    <w:p w:rsidR="004F71C8" w:rsidRPr="004F71C8" w:rsidRDefault="004F71C8" w:rsidP="004F71C8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C4052"/>
        </w:rPr>
      </w:pPr>
      <w:r w:rsidRPr="004F71C8">
        <w:rPr>
          <w:rFonts w:ascii="Arial" w:hAnsi="Arial" w:cs="Arial"/>
          <w:color w:val="3C4052"/>
        </w:rPr>
        <w:t>- Для просушивания помещений откройте все двери и окна, уберите грязь с пола и стен, откачайте воду из подвалов.</w:t>
      </w:r>
    </w:p>
    <w:p w:rsidR="000C5906" w:rsidRPr="004F71C8" w:rsidRDefault="000C5906" w:rsidP="004F71C8">
      <w:pPr>
        <w:ind w:left="-993"/>
      </w:pPr>
    </w:p>
    <w:sectPr w:rsidR="000C5906" w:rsidRPr="004F71C8" w:rsidSect="004F71C8">
      <w:pgSz w:w="11906" w:h="16838"/>
      <w:pgMar w:top="142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A5A"/>
    <w:rsid w:val="000C5906"/>
    <w:rsid w:val="004F71C8"/>
    <w:rsid w:val="006523E5"/>
    <w:rsid w:val="00CF3A5A"/>
    <w:rsid w:val="00CF7DC9"/>
    <w:rsid w:val="00DA2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DC9"/>
    <w:rPr>
      <w:sz w:val="24"/>
      <w:szCs w:val="24"/>
      <w:lang w:eastAsia="ru-RU"/>
    </w:rPr>
  </w:style>
  <w:style w:type="paragraph" w:styleId="4">
    <w:name w:val="heading 4"/>
    <w:basedOn w:val="a"/>
    <w:link w:val="40"/>
    <w:qFormat/>
    <w:rsid w:val="00CF7DC9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CF7DC9"/>
    <w:rPr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3A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A5A"/>
    <w:rPr>
      <w:rFonts w:ascii="Tahom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6523E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7DC9"/>
    <w:rPr>
      <w:sz w:val="24"/>
      <w:szCs w:val="24"/>
      <w:lang w:eastAsia="ru-RU"/>
    </w:rPr>
  </w:style>
  <w:style w:type="paragraph" w:styleId="4">
    <w:name w:val="heading 4"/>
    <w:basedOn w:val="a"/>
    <w:link w:val="40"/>
    <w:qFormat/>
    <w:rsid w:val="00CF7DC9"/>
    <w:pPr>
      <w:spacing w:before="100" w:beforeAutospacing="1" w:after="100" w:afterAutospacing="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CF7DC9"/>
    <w:rPr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F3A5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A5A"/>
    <w:rPr>
      <w:rFonts w:ascii="Tahom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6523E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8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97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2024-04-10T05:27:00Z</dcterms:created>
  <dcterms:modified xsi:type="dcterms:W3CDTF">2024-04-10T05:27:00Z</dcterms:modified>
</cp:coreProperties>
</file>