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4C" w:rsidRPr="0003484C" w:rsidRDefault="0003484C" w:rsidP="00034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348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 предоставлении единовременной субсидии на проведение газа внутри границ участка домовладения и приобретение внутридомового газового оборудования</w:t>
      </w:r>
    </w:p>
    <w:p w:rsidR="0003484C" w:rsidRDefault="0003484C" w:rsidP="0003484C">
      <w:pPr>
        <w:pStyle w:val="a3"/>
      </w:pPr>
    </w:p>
    <w:p w:rsidR="0003484C" w:rsidRDefault="0003484C" w:rsidP="0003484C">
      <w:pPr>
        <w:pStyle w:val="a3"/>
      </w:pPr>
      <w:r>
        <w:t xml:space="preserve">В соответствии с постановлением Кабинета Министров Республики Татарстан от 11.03.2023 № 231 (в ред. постановления Кабинета Министров Республики Татарстан от 08.02.2024 № 69) </w:t>
      </w:r>
      <w:r>
        <w:rPr>
          <w:rStyle w:val="a4"/>
        </w:rPr>
        <w:t xml:space="preserve">единовременная субсидия в размере </w:t>
      </w:r>
      <w:r>
        <w:t xml:space="preserve">фактических расходов по проведению газа внутри границ участка домовладения и приобретению внутридомового газового оборудования, не превышающих </w:t>
      </w:r>
      <w:r>
        <w:rPr>
          <w:rStyle w:val="a4"/>
        </w:rPr>
        <w:t xml:space="preserve">100 000 рублей </w:t>
      </w:r>
      <w:r>
        <w:t>предоставляется семьям, имеющим в своем составе:</w:t>
      </w:r>
    </w:p>
    <w:p w:rsidR="0003484C" w:rsidRDefault="0003484C" w:rsidP="0003484C">
      <w:pPr>
        <w:pStyle w:val="a3"/>
      </w:pPr>
      <w:r>
        <w:t>ветеранов Великой Отечественной войны, ветеранов боевых действий;</w:t>
      </w:r>
    </w:p>
    <w:p w:rsidR="0003484C" w:rsidRDefault="0003484C" w:rsidP="0003484C">
      <w:pPr>
        <w:pStyle w:val="a3"/>
      </w:pPr>
      <w:r>
        <w:t>членов семей погибших (умерших) инвалидов войны, участников Великой Отечественной войны, ветеранов боевых действий;</w:t>
      </w:r>
    </w:p>
    <w:p w:rsidR="0003484C" w:rsidRDefault="0003484C" w:rsidP="0003484C">
      <w:pPr>
        <w:pStyle w:val="a3"/>
      </w:pPr>
      <w:r>
        <w:t>инвалидов I и II группы, ребенка – инвалида;</w:t>
      </w:r>
    </w:p>
    <w:p w:rsidR="0003484C" w:rsidRDefault="0003484C" w:rsidP="0003484C">
      <w:pPr>
        <w:pStyle w:val="a3"/>
      </w:pPr>
      <w:r>
        <w:rPr>
          <w:rStyle w:val="a4"/>
        </w:rPr>
        <w:t>инвалидов Великой Отечественной войны и инвалидов боевых действий</w:t>
      </w:r>
      <w:r>
        <w:t>;</w:t>
      </w:r>
    </w:p>
    <w:p w:rsidR="0003484C" w:rsidRDefault="0003484C" w:rsidP="0003484C">
      <w:pPr>
        <w:pStyle w:val="a3"/>
      </w:pPr>
      <w:r>
        <w:rPr>
          <w:rStyle w:val="a4"/>
        </w:rPr>
        <w:t>лиц, осуществляющих уход за детьми-инвалидами,</w:t>
      </w:r>
    </w:p>
    <w:p w:rsidR="0003484C" w:rsidRDefault="0003484C" w:rsidP="0003484C">
      <w:pPr>
        <w:pStyle w:val="a3"/>
      </w:pPr>
      <w:r>
        <w:t>а также:</w:t>
      </w:r>
    </w:p>
    <w:p w:rsidR="0003484C" w:rsidRDefault="0003484C" w:rsidP="0003484C">
      <w:pPr>
        <w:pStyle w:val="a3"/>
      </w:pPr>
      <w:r>
        <w:t>многодетным семьям;</w:t>
      </w:r>
    </w:p>
    <w:p w:rsidR="0003484C" w:rsidRDefault="0003484C" w:rsidP="0003484C">
      <w:pPr>
        <w:pStyle w:val="a3"/>
      </w:pPr>
      <w:r>
        <w:t>семьям участников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3484C" w:rsidRDefault="0003484C" w:rsidP="0003484C">
      <w:pPr>
        <w:pStyle w:val="a3"/>
      </w:pPr>
      <w:r>
        <w:t>          семьям, среднедушевой доход которых не превышает 19 000,00 рублей в месяц.</w:t>
      </w:r>
    </w:p>
    <w:p w:rsidR="0003484C" w:rsidRDefault="0003484C" w:rsidP="0003484C">
      <w:pPr>
        <w:pStyle w:val="a3"/>
      </w:pPr>
      <w:r>
        <w:t xml:space="preserve">          Единовременная субсидия предоставляется </w:t>
      </w:r>
      <w:r>
        <w:rPr>
          <w:rStyle w:val="a4"/>
        </w:rPr>
        <w:t>на одно домовладение один раз</w:t>
      </w:r>
      <w:r>
        <w:t>.</w:t>
      </w:r>
    </w:p>
    <w:p w:rsidR="0003484C" w:rsidRDefault="0003484C" w:rsidP="0003484C">
      <w:pPr>
        <w:pStyle w:val="a3"/>
      </w:pPr>
      <w:r>
        <w:t xml:space="preserve">Заявление может подать </w:t>
      </w:r>
      <w:r>
        <w:rPr>
          <w:rStyle w:val="a4"/>
        </w:rPr>
        <w:t>собственник жилого помещения, зарегистрированный в нем по месту постоянного проживания</w:t>
      </w:r>
      <w:r>
        <w:t>.</w:t>
      </w:r>
    </w:p>
    <w:p w:rsidR="0003484C" w:rsidRDefault="0003484C" w:rsidP="0003484C">
      <w:pPr>
        <w:pStyle w:val="a3"/>
      </w:pPr>
      <w:r>
        <w:rPr>
          <w:rStyle w:val="a4"/>
        </w:rPr>
        <w:t>            Перечень документов:</w:t>
      </w:r>
    </w:p>
    <w:p w:rsidR="0003484C" w:rsidRDefault="0003484C" w:rsidP="0003484C">
      <w:pPr>
        <w:pStyle w:val="a3"/>
      </w:pPr>
      <w:r>
        <w:t>договор подряда на производство работ по проведению газа внутри границ участка домовладения, заключенный со  специализированной организацией после</w:t>
      </w:r>
      <w:r>
        <w:br/>
        <w:t>21 апреля 2021 года;</w:t>
      </w:r>
    </w:p>
    <w:p w:rsidR="0003484C" w:rsidRDefault="0003484C" w:rsidP="0003484C">
      <w:pPr>
        <w:pStyle w:val="a3"/>
      </w:pPr>
      <w:r>
        <w:lastRenderedPageBreak/>
        <w:t>акт выполненных работ по проведению газа внутри границ участка домовладения;</w:t>
      </w:r>
    </w:p>
    <w:p w:rsidR="0003484C" w:rsidRDefault="0003484C" w:rsidP="0003484C">
      <w:pPr>
        <w:pStyle w:val="a3"/>
      </w:pPr>
      <w:r>
        <w:t xml:space="preserve">документ, подтверждающий оплату выполненных </w:t>
      </w:r>
      <w:proofErr w:type="spellStart"/>
      <w:r>
        <w:t>работи</w:t>
      </w:r>
      <w:proofErr w:type="spellEnd"/>
      <w:r>
        <w:t xml:space="preserve"> приобретенного внутридомового газового оборудования с приложением копий паспортов;</w:t>
      </w:r>
    </w:p>
    <w:p w:rsidR="0003484C" w:rsidRDefault="0003484C" w:rsidP="0003484C">
      <w:pPr>
        <w:pStyle w:val="a3"/>
      </w:pPr>
      <w:r>
        <w:t>акт приемки законченного строительством объекта газораспределительной системы или акт о подключении (технологическом присоединении)</w:t>
      </w:r>
      <w:proofErr w:type="gramStart"/>
      <w:r>
        <w:t>,с</w:t>
      </w:r>
      <w:proofErr w:type="gramEnd"/>
      <w:r>
        <w:t>одержащего информацию о разграничении имущественной принадлежности и эксплуатационной ответственности сторон;</w:t>
      </w:r>
    </w:p>
    <w:p w:rsidR="0003484C" w:rsidRDefault="0003484C" w:rsidP="0003484C">
      <w:pPr>
        <w:pStyle w:val="a3"/>
      </w:pPr>
      <w:r>
        <w:t>правоустанавливающий документ на жилое помещение, право на которое не зарегистрировано в Едином государственном реестре недвижимости;</w:t>
      </w:r>
    </w:p>
    <w:p w:rsidR="0003484C" w:rsidRDefault="0003484C" w:rsidP="0003484C">
      <w:pPr>
        <w:pStyle w:val="a3"/>
      </w:pPr>
      <w:r>
        <w:t>документы, подтверждающие принадлежность к льготной категории (за исключением инвалидов, детей-инвалидов, многодетных семей);</w:t>
      </w:r>
    </w:p>
    <w:p w:rsidR="0003484C" w:rsidRDefault="0003484C" w:rsidP="0003484C">
      <w:pPr>
        <w:pStyle w:val="a3"/>
      </w:pPr>
      <w:r>
        <w:t>документы от членов семьи заявителя, подтверждающие наличие согласия на обработку их персональных данных и полномочие заявителя действовать от их имени при передаче персональных данных.</w:t>
      </w:r>
    </w:p>
    <w:p w:rsidR="0003484C" w:rsidRDefault="0003484C" w:rsidP="0003484C">
      <w:pPr>
        <w:pStyle w:val="a3"/>
      </w:pPr>
      <w:r>
        <w:rPr>
          <w:rStyle w:val="a4"/>
        </w:rPr>
        <w:t xml:space="preserve">Заявители, единовременная субсидия которым предоставляется с учетом доходов семьи, дополнительно </w:t>
      </w:r>
      <w:proofErr w:type="spellStart"/>
      <w:r>
        <w:rPr>
          <w:rStyle w:val="a4"/>
        </w:rPr>
        <w:t>предоставляютдокументы</w:t>
      </w:r>
      <w:proofErr w:type="spellEnd"/>
      <w:r>
        <w:rPr>
          <w:rStyle w:val="a4"/>
        </w:rPr>
        <w:t xml:space="preserve"> о доходах.</w:t>
      </w:r>
    </w:p>
    <w:p w:rsidR="0003484C" w:rsidRDefault="0003484C" w:rsidP="0003484C">
      <w:pPr>
        <w:pStyle w:val="a3"/>
      </w:pPr>
      <w:r>
        <w:t>Заявление о назначении субсидии нужно подать в отделение Республиканского центра материальной помощи (компенсационных выплат) по месту жительства заявителя.</w:t>
      </w:r>
    </w:p>
    <w:p w:rsidR="0003484C" w:rsidRDefault="0003484C" w:rsidP="0003484C">
      <w:pPr>
        <w:pStyle w:val="a3"/>
      </w:pPr>
      <w:r>
        <w:t>                                                                              </w:t>
      </w:r>
    </w:p>
    <w:p w:rsidR="00FB19FA" w:rsidRDefault="00FB19FA"/>
    <w:sectPr w:rsidR="00FB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484C"/>
    <w:rsid w:val="0003484C"/>
    <w:rsid w:val="00FB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4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484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484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2438</Characters>
  <Application>Microsoft Office Word</Application>
  <DocSecurity>0</DocSecurity>
  <Lines>20</Lines>
  <Paragraphs>5</Paragraphs>
  <ScaleCrop>false</ScaleCrop>
  <Company>Microsoft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2024-03-27T10:44:00Z</dcterms:created>
  <dcterms:modified xsi:type="dcterms:W3CDTF">2024-03-27T10:45:00Z</dcterms:modified>
</cp:coreProperties>
</file>