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11" w:rsidRPr="00474D11" w:rsidRDefault="00474D11" w:rsidP="00474D11">
      <w:pPr>
        <w:pStyle w:val="a3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474D11">
        <w:rPr>
          <w:rFonts w:ascii="Times New Roman" w:hAnsi="Times New Roman" w:cs="Times New Roman"/>
          <w:b/>
          <w:color w:val="FF0000"/>
          <w:sz w:val="30"/>
          <w:szCs w:val="30"/>
        </w:rPr>
        <w:t>Памятка для граждан по действиям при угрозе</w:t>
      </w:r>
    </w:p>
    <w:p w:rsidR="00474D11" w:rsidRPr="00474D11" w:rsidRDefault="00474D11" w:rsidP="00474D11">
      <w:pPr>
        <w:pStyle w:val="a3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474D1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или </w:t>
      </w:r>
      <w:proofErr w:type="gramStart"/>
      <w:r w:rsidRPr="00474D11">
        <w:rPr>
          <w:rFonts w:ascii="Times New Roman" w:hAnsi="Times New Roman" w:cs="Times New Roman"/>
          <w:b/>
          <w:color w:val="FF0000"/>
          <w:sz w:val="30"/>
          <w:szCs w:val="30"/>
        </w:rPr>
        <w:t>совершении</w:t>
      </w:r>
      <w:proofErr w:type="gramEnd"/>
      <w:r w:rsidRPr="00474D1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террористического акта</w:t>
      </w:r>
    </w:p>
    <w:p w:rsidR="00474D11" w:rsidRPr="00474D11" w:rsidRDefault="00474D11" w:rsidP="00474D11">
      <w:pPr>
        <w:rPr>
          <w:rFonts w:ascii="Times New Roman" w:hAnsi="Times New Roman" w:cs="Times New Roman"/>
          <w:sz w:val="30"/>
          <w:szCs w:val="30"/>
        </w:rPr>
      </w:pP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Алгоритм действий при обнаружении подозрительного предмета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Отойти на безопасное расстояние.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Жестами или голосом постараться предупредить окружающих об опасности.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Сообщить о найденном предмете по телефону «02» или с мобильного телефона «102», «112» и действовать только в соответствии с полученными рекомендациями;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До приезда специалистов не подходить к предмету и не предпринимать никаких действий по его обезвреживанию.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Категорически запрещается прикасаться, встряхивать, осматривать, вскрывать подозрительные предметы, а также пользоваться средствами радиосвязи, в том числе сотовыми телефонами вблизи обнаруженных подозрительных предметов.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Алгоритм действий лица при получении сообщения о заложенном взрывном устройстве: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Как можно скорее сообщить об этом сотрудникам полиции используя любые средства связи с четким изложением информации и места нахождения.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Не покидать место происшествия до прибытия сотрудников правоохранительных органов, за исключением случаев, если дальнейшее пребывание представляет опасность.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В целях недопущения совершения террористических актов необходимо обращать внимание на оставленные или забытые в общественных местах, транспорте, местах отдыха сумки, чемоданы, рюкзаки и т.п.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При получении сообщения о заложенном взрывном устройстве необходимо помнить, что угроза взрыва должна восприниматься как реальная до полной ликвидации таковой.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При получении информации по телефону о заложенном взрывном устройстве не класть трубку, изыскать возможность проинформировать полицию, не допуская паники. Принять меры по эвакуации людей, находящихся вблизи от предполагаемого взрывного устройства.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При получении информации о готовящемся террористическом акте, приготовлении к совершению преступления, либо о подозрительном лице/лицах незамедлительно сообщить в органы полиции по номеру «02» или с мобильного телефона «102» или «112» (звонок является бесплатным).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Алгоритм действий при захвате террористами заложников: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(единая дежурная служба «112», полиция «02»)</w:t>
      </w:r>
    </w:p>
    <w:p w:rsid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по своей инициативе в переговоры с террористами не вступать;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lastRenderedPageBreak/>
        <w:t>- в ситуации, когда появились признаки угрозы захвата Вас в заложники, постарайтесь избежать попадания в их число и немедленно покиньте опасную зону;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не провоцировать действия, могущие повлечь за собой применение террористами оружия.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proofErr w:type="gramStart"/>
      <w:r w:rsidRPr="00474D11">
        <w:rPr>
          <w:rFonts w:ascii="Times New Roman" w:hAnsi="Times New Roman" w:cs="Times New Roman"/>
          <w:sz w:val="25"/>
          <w:szCs w:val="25"/>
        </w:rPr>
        <w:t>Оказавшимся вне захваченного террористами помещения:</w:t>
      </w:r>
      <w:proofErr w:type="gramEnd"/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(помещение);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обеспечить беспрепятственный проезд (проход) к месту происшествия сотрудников соответствующих правоохранительных органов;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приготовить для работы сотрудников правоохранительных органов Паспорт безопасности учреждения, организации с массовым пребыванием людей (если он не находится в помещении, захваченном террористами);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с прибытием сотрудников правоохранительных органов подробно ответить на их вопросы и обеспечить их работу на объекте, в т.ч. с Паспортом безопасности.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Во время штурма по освобождению заложников: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 xml:space="preserve">- лечь на пол лицом вниз (по возможности </w:t>
      </w:r>
      <w:proofErr w:type="gramStart"/>
      <w:r w:rsidRPr="00474D11">
        <w:rPr>
          <w:rFonts w:ascii="Times New Roman" w:hAnsi="Times New Roman" w:cs="Times New Roman"/>
          <w:sz w:val="25"/>
          <w:szCs w:val="25"/>
        </w:rPr>
        <w:t>по</w:t>
      </w:r>
      <w:proofErr w:type="gramEnd"/>
      <w:r w:rsidRPr="00474D11">
        <w:rPr>
          <w:rFonts w:ascii="Times New Roman" w:hAnsi="Times New Roman" w:cs="Times New Roman"/>
          <w:sz w:val="25"/>
          <w:szCs w:val="25"/>
        </w:rPr>
        <w:t xml:space="preserve"> дальше </w:t>
      </w:r>
      <w:proofErr w:type="gramStart"/>
      <w:r w:rsidRPr="00474D11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474D11">
        <w:rPr>
          <w:rFonts w:ascii="Times New Roman" w:hAnsi="Times New Roman" w:cs="Times New Roman"/>
          <w:sz w:val="25"/>
          <w:szCs w:val="25"/>
        </w:rPr>
        <w:t xml:space="preserve"> оконных и дверных проемов), закрыть руками голову и не двигаться до полного окончания штурма;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 xml:space="preserve">- не паниковать при использовании спецподразделением </w:t>
      </w:r>
      <w:proofErr w:type="spellStart"/>
      <w:r w:rsidRPr="00474D11">
        <w:rPr>
          <w:rFonts w:ascii="Times New Roman" w:hAnsi="Times New Roman" w:cs="Times New Roman"/>
          <w:sz w:val="25"/>
          <w:szCs w:val="25"/>
        </w:rPr>
        <w:t>светошумовых</w:t>
      </w:r>
      <w:proofErr w:type="spellEnd"/>
      <w:r w:rsidRPr="00474D11">
        <w:rPr>
          <w:rFonts w:ascii="Times New Roman" w:hAnsi="Times New Roman" w:cs="Times New Roman"/>
          <w:sz w:val="25"/>
          <w:szCs w:val="25"/>
        </w:rPr>
        <w:t xml:space="preserve"> гранат, не вскакивать при их применении (т.к. можно попасть под «огонь» спецназа или террористов)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ни в коем случае не бегите навстречу сотрудникам спецподразделений правоохранительных органов или от них, не совершайте резких движений, так как они могут принять Вас за одного из террористов;</w:t>
      </w:r>
    </w:p>
    <w:p w:rsidR="00474D11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>- если есть возможность, держитесь подальше от проемов дверей и окон, стеклянных конструкций, взрывоопасных предметов;</w:t>
      </w:r>
    </w:p>
    <w:p w:rsidR="00F1389C" w:rsidRPr="00474D11" w:rsidRDefault="00474D11" w:rsidP="00474D11">
      <w:pPr>
        <w:rPr>
          <w:rFonts w:ascii="Times New Roman" w:hAnsi="Times New Roman" w:cs="Times New Roman"/>
          <w:sz w:val="25"/>
          <w:szCs w:val="25"/>
        </w:rPr>
      </w:pPr>
      <w:r w:rsidRPr="00474D11">
        <w:rPr>
          <w:rFonts w:ascii="Times New Roman" w:hAnsi="Times New Roman" w:cs="Times New Roman"/>
          <w:sz w:val="25"/>
          <w:szCs w:val="25"/>
        </w:rPr>
        <w:t xml:space="preserve">- в случае задымления или применения спецподразделениями слезоточивого и ряда других газов: </w:t>
      </w:r>
      <w:proofErr w:type="gramStart"/>
      <w:r w:rsidRPr="00474D11">
        <w:rPr>
          <w:rFonts w:ascii="Times New Roman" w:hAnsi="Times New Roman" w:cs="Times New Roman"/>
          <w:sz w:val="25"/>
          <w:szCs w:val="25"/>
        </w:rPr>
        <w:t>во</w:t>
      </w:r>
      <w:proofErr w:type="gramEnd"/>
      <w:r w:rsidRPr="00474D11">
        <w:rPr>
          <w:rFonts w:ascii="Times New Roman" w:hAnsi="Times New Roman" w:cs="Times New Roman"/>
          <w:sz w:val="25"/>
          <w:szCs w:val="25"/>
        </w:rPr>
        <w:t xml:space="preserve"> первых – находиться на полу так как дым как правило поднимается в верх; во вторых – закрыть лицо материей (платком, предметами одежды), наиболее эффективно – влажной.</w:t>
      </w:r>
    </w:p>
    <w:p w:rsidR="00474D11" w:rsidRPr="00474D11" w:rsidRDefault="00474D11">
      <w:pPr>
        <w:rPr>
          <w:rFonts w:ascii="Times New Roman" w:hAnsi="Times New Roman" w:cs="Times New Roman"/>
          <w:sz w:val="25"/>
          <w:szCs w:val="25"/>
        </w:rPr>
      </w:pPr>
    </w:p>
    <w:sectPr w:rsidR="00474D11" w:rsidRPr="00474D11" w:rsidSect="00474D11">
      <w:pgSz w:w="11906" w:h="16838"/>
      <w:pgMar w:top="709" w:right="850" w:bottom="28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11"/>
    <w:rsid w:val="001C2785"/>
    <w:rsid w:val="00474D11"/>
    <w:rsid w:val="004A0774"/>
    <w:rsid w:val="0051365D"/>
    <w:rsid w:val="008A00D3"/>
    <w:rsid w:val="00BA7E46"/>
    <w:rsid w:val="00CF41F6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704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2024-09-02T11:21:00Z</dcterms:created>
  <dcterms:modified xsi:type="dcterms:W3CDTF">2024-09-02T11:30:00Z</dcterms:modified>
</cp:coreProperties>
</file>