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19" w:rsidRDefault="000E4719" w:rsidP="000E4719">
      <w:pPr>
        <w:rPr>
          <w:szCs w:val="24"/>
        </w:rPr>
      </w:pPr>
    </w:p>
    <w:p w:rsidR="00651E9C" w:rsidRPr="00651E9C" w:rsidRDefault="00651E9C" w:rsidP="00651E9C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651E9C">
        <w:rPr>
          <w:rFonts w:ascii="Times New Roman" w:hAnsi="Times New Roman" w:cs="Times New Roman"/>
          <w:b/>
          <w:color w:val="212121"/>
          <w:sz w:val="36"/>
          <w:szCs w:val="36"/>
          <w:shd w:val="clear" w:color="auto" w:fill="FFFFFF"/>
        </w:rPr>
        <w:t>За содействие экстремистской и террористической деятельности можно угодить в тюрьму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br/>
      </w:r>
    </w:p>
    <w:p w:rsidR="000E4719" w:rsidRPr="00651E9C" w:rsidRDefault="00651E9C" w:rsidP="00651E9C">
      <w:pPr>
        <w:jc w:val="both"/>
        <w:rPr>
          <w:rFonts w:ascii="Times New Roman" w:hAnsi="Times New Roman" w:cs="Times New Roman"/>
          <w:sz w:val="28"/>
          <w:szCs w:val="28"/>
        </w:rPr>
      </w:pPr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 формам содействия относится и финансирование экстремизма и терроризма.</w:t>
      </w:r>
      <w:r w:rsidRPr="00651E9C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 содействие экстремистской и террористической деятельности можно угодить в тюрьму.</w:t>
      </w:r>
      <w:r w:rsidRPr="00651E9C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Карательные нормы, устанавливающие уголовную ответственность за содействие экстремистской и террористической деятельности, прописаны в Уголовном кодексе РФ.</w:t>
      </w:r>
      <w:r w:rsidRPr="00651E9C">
        <w:rPr>
          <w:rFonts w:ascii="Times New Roman" w:hAnsi="Times New Roman" w:cs="Times New Roman"/>
          <w:color w:val="212121"/>
          <w:sz w:val="28"/>
          <w:szCs w:val="28"/>
        </w:rPr>
        <w:br/>
      </w:r>
      <w:proofErr w:type="gramStart"/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Зона ответственности – это, как оказание финансовых услуг, так и сбор денежных средств или перечисление их на счёт организации признанной экстремистской (в наличной или безналичной форме), отправка или покупка материальных средств в пользу экстремистов (например, предметов обмундирования, экипировки, средств связи, лекарственных препаратов, жилых либо нежилых помещений, транспортных средств)</w:t>
      </w:r>
      <w:r w:rsidRPr="00651E9C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При этом покупатель или лицо, финансирующее полностью осознаёт, что денежные средства или материальные</w:t>
      </w:r>
      <w:proofErr w:type="gramEnd"/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ценности предназначены для финансирования организации, подготовки или совершения хотя бы одного из преступлений экстремистской направленности, а также преступлений террористического характера, в числе которых террористический акт, склонение, вербовка и иное вовлечение в террористическую деятельность, публичные призывы к осуществлению террористической деятельности, публичное оправдание или пропаганда терроризма, прохождение обучения в целях осуществления террористической деятельности, организация террористического сообщества или террористической организации и участие в</w:t>
      </w:r>
      <w:proofErr w:type="gramEnd"/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них и ряд других криминальных деяний.</w:t>
      </w:r>
      <w:r w:rsidRPr="00651E9C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За финансирование экстремистской деятельности ответственность наступает по </w:t>
      </w:r>
      <w:proofErr w:type="gramStart"/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</w:t>
      </w:r>
      <w:proofErr w:type="gramEnd"/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1 ст. 282.3 УК РФ, при использовании служебного положения – по ч. 2 этой же статьи УК РФ, при этом максимальное наказание составляет до 10 лет лишения свободы.</w:t>
      </w:r>
      <w:r w:rsidRPr="00651E9C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Действия, связанные с финансированием терроризма, подлежат квалификации по </w:t>
      </w:r>
      <w:proofErr w:type="gramStart"/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</w:t>
      </w:r>
      <w:proofErr w:type="gramEnd"/>
      <w:r w:rsidRPr="00651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1.1 ст. 205.1 УК РФ, при их совершении с использованием служебного положения - по ч. 2 этой же статьи УК РФ, пределы санкций ограничены лишением свободы до 20 лет лишения свободы либо пожизненным заключением.</w:t>
      </w:r>
    </w:p>
    <w:p w:rsidR="00BF3E46" w:rsidRPr="00773CDA" w:rsidRDefault="00651E9C" w:rsidP="000E4719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>
            <wp:extent cx="5848350" cy="3808095"/>
            <wp:effectExtent l="19050" t="0" r="0" b="0"/>
            <wp:docPr id="1" name="Рисунок 1" descr="C:\Users\Admin\Downloads\картинка ФИНАНС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картинка ФИНАНСИРОВА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0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3E46" w:rsidRPr="00773CDA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3E46"/>
    <w:rsid w:val="000E4719"/>
    <w:rsid w:val="002922F4"/>
    <w:rsid w:val="002A6026"/>
    <w:rsid w:val="00376215"/>
    <w:rsid w:val="00552EC6"/>
    <w:rsid w:val="00651E9C"/>
    <w:rsid w:val="00663B93"/>
    <w:rsid w:val="00773CDA"/>
    <w:rsid w:val="00811138"/>
    <w:rsid w:val="00874587"/>
    <w:rsid w:val="00956DF3"/>
    <w:rsid w:val="00BE76A4"/>
    <w:rsid w:val="00BF3E46"/>
    <w:rsid w:val="00CB50E7"/>
    <w:rsid w:val="00CB798D"/>
    <w:rsid w:val="00D0106D"/>
    <w:rsid w:val="00E205A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2024-02-12T11:45:00Z</cp:lastPrinted>
  <dcterms:created xsi:type="dcterms:W3CDTF">2024-09-02T11:44:00Z</dcterms:created>
  <dcterms:modified xsi:type="dcterms:W3CDTF">2024-09-02T11:44:00Z</dcterms:modified>
</cp:coreProperties>
</file>