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75" w:rsidRPr="00CB5475" w:rsidRDefault="00CB5475" w:rsidP="00CB5475">
      <w:pPr>
        <w:ind w:left="-1276"/>
        <w:jc w:val="both"/>
        <w:rPr>
          <w:b/>
          <w:sz w:val="32"/>
          <w:szCs w:val="32"/>
        </w:rPr>
      </w:pPr>
      <w:bookmarkStart w:id="0" w:name="_GoBack"/>
      <w:r w:rsidRPr="00CB5475">
        <w:rPr>
          <w:b/>
          <w:sz w:val="32"/>
          <w:szCs w:val="32"/>
        </w:rPr>
        <w:t>Ответственность разглашение государственной тайны</w:t>
      </w:r>
    </w:p>
    <w:bookmarkEnd w:id="0"/>
    <w:p w:rsidR="00CB5475" w:rsidRPr="00CB5475" w:rsidRDefault="00CB5475" w:rsidP="00CB5475">
      <w:pPr>
        <w:ind w:left="-1276"/>
        <w:jc w:val="both"/>
        <w:rPr>
          <w:b/>
          <w:sz w:val="32"/>
          <w:szCs w:val="32"/>
        </w:rPr>
      </w:pPr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r w:rsidRPr="00CB5475">
        <w:rPr>
          <w:sz w:val="24"/>
          <w:szCs w:val="24"/>
        </w:rPr>
        <w:t>Под разглашением сведений, составляющих государственную тайну, следует понимать противоправное предание огласке этих сведений (сообщение в доверительной беседе, демонстрирование схем и т.п., доклад, лекция, публикация в средствах массовой информации и т.д.), в результате чего они стали достоянием других лиц.</w:t>
      </w:r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r w:rsidRPr="00CB5475">
        <w:rPr>
          <w:sz w:val="24"/>
          <w:szCs w:val="24"/>
        </w:rPr>
        <w:t>В статье 5 Закона Российской Федерации от 21.07.1993 № 5485-1 «О государственной тайне» приведен перечень сведений, составляющих государственную тайну. К таким сведениям законодатель относит сведения в военной области, в области экономики, науки и техники, в области внешней политики и экономики, в области разведывательной, контрразведывательной и оперативно-розыскной деятельности, а также в области противодействия терроризму и обеспечения безопасности лиц, в отношении которых принято решение о применении мер государственной защиты.</w:t>
      </w:r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r w:rsidRPr="00CB5475">
        <w:rPr>
          <w:sz w:val="24"/>
          <w:szCs w:val="24"/>
        </w:rPr>
        <w:t>Уголовной ответственности подлежит лицо, достигшее 16-летнего возраста, которому тайна была доверена или стала известна по службе, работе, учебе или в иных случаях.</w:t>
      </w:r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proofErr w:type="gramStart"/>
      <w:r w:rsidRPr="00CB5475">
        <w:rPr>
          <w:sz w:val="24"/>
          <w:szCs w:val="24"/>
        </w:rPr>
        <w:t>За разглашение государственной тайны, предусмотрена уголовная ответственность по ч.1 ст.283 Уголовного кодекса Российской Федерации в виде ареста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r w:rsidRPr="00CB5475">
        <w:rPr>
          <w:sz w:val="24"/>
          <w:szCs w:val="24"/>
        </w:rPr>
        <w:t xml:space="preserve">Часть 2 настоящей статьи устанавливает ответственность за </w:t>
      </w:r>
      <w:proofErr w:type="gramStart"/>
      <w:r w:rsidRPr="00CB5475">
        <w:rPr>
          <w:sz w:val="24"/>
          <w:szCs w:val="24"/>
        </w:rPr>
        <w:t>разглашение государственной тайны, повлекшее по неосторожности тяжкие последствия и наказывается</w:t>
      </w:r>
      <w:proofErr w:type="gramEnd"/>
      <w:r w:rsidRPr="00CB5475">
        <w:rPr>
          <w:sz w:val="24"/>
          <w:szCs w:val="24"/>
        </w:rPr>
        <w:t xml:space="preserve">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лет. Тяжесть последствий определяется органами следствия и судом в зависимости от обстоятельств совершения преступления (важности разглашенных сведений, адресата, к которому они попали, использования этих сведений адресатом, ущерба от разглашения и т.д.)</w:t>
      </w:r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r w:rsidRPr="00CB5475">
        <w:rPr>
          <w:sz w:val="24"/>
          <w:szCs w:val="24"/>
        </w:rPr>
        <w:t xml:space="preserve">[13:44, 02.09.2024] Гузель </w:t>
      </w:r>
      <w:proofErr w:type="spellStart"/>
      <w:r w:rsidRPr="00CB5475">
        <w:rPr>
          <w:sz w:val="24"/>
          <w:szCs w:val="24"/>
        </w:rPr>
        <w:t>Раисовна</w:t>
      </w:r>
      <w:proofErr w:type="spellEnd"/>
      <w:r w:rsidRPr="00CB5475">
        <w:rPr>
          <w:sz w:val="24"/>
          <w:szCs w:val="24"/>
        </w:rPr>
        <w:t xml:space="preserve"> </w:t>
      </w:r>
      <w:proofErr w:type="spellStart"/>
      <w:r w:rsidRPr="00CB5475">
        <w:rPr>
          <w:sz w:val="24"/>
          <w:szCs w:val="24"/>
        </w:rPr>
        <w:t>Загидуллина</w:t>
      </w:r>
      <w:proofErr w:type="spellEnd"/>
      <w:r w:rsidRPr="00CB5475">
        <w:rPr>
          <w:sz w:val="24"/>
          <w:szCs w:val="24"/>
        </w:rPr>
        <w:t xml:space="preserve"> Атк: За содействие экстремистской и террористической деятельности можно угодить в тюрьму</w:t>
      </w:r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r w:rsidRPr="00CB5475">
        <w:rPr>
          <w:sz w:val="24"/>
          <w:szCs w:val="24"/>
        </w:rPr>
        <w:t>К формам содействия относится и финансирование экстремизма и терроризма.</w:t>
      </w:r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r w:rsidRPr="00CB5475">
        <w:rPr>
          <w:sz w:val="24"/>
          <w:szCs w:val="24"/>
        </w:rPr>
        <w:t>За содействие экстремистской и террористической деятельности можно угодить в тюрьму.</w:t>
      </w:r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r w:rsidRPr="00CB5475">
        <w:rPr>
          <w:sz w:val="24"/>
          <w:szCs w:val="24"/>
        </w:rPr>
        <w:t>Карательные нормы, устанавливающие уголовную ответственность за содействие экстремистской и террористической деятельности, прописаны в Уголовном кодексе РФ.</w:t>
      </w:r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proofErr w:type="gramStart"/>
      <w:r w:rsidRPr="00CB5475">
        <w:rPr>
          <w:sz w:val="24"/>
          <w:szCs w:val="24"/>
        </w:rPr>
        <w:t>Зона ответственности – это, как оказание финансовых услуг, так и сбор денежных средств или перечисление их на счёт организации признанной экстремистской (в наличной или безналичной форме), отправка или покупка материальных средств в пользу экстремистов (например, предметов обмундирования, экипировки, средств связи, лекарственных препаратов, жилых либо нежилых помещений, транспортных средств)</w:t>
      </w:r>
      <w:proofErr w:type="gramEnd"/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proofErr w:type="gramStart"/>
      <w:r w:rsidRPr="00CB5475">
        <w:rPr>
          <w:sz w:val="24"/>
          <w:szCs w:val="24"/>
        </w:rPr>
        <w:t xml:space="preserve">При этом покупатель или лицо, финансирующее полностью осознаёт, что денежные средства или материальные ценности предназначены для финансирования организации, подготовки или совершения хотя бы одного из преступлений экстремистской направленности, а также преступлений террористического характера, в числе которых террористический акт, склонение, вербовка и иное вовлечение в террористическую деятельность, публичные призывы к осуществлению террористической </w:t>
      </w:r>
      <w:r w:rsidRPr="00CB5475">
        <w:rPr>
          <w:sz w:val="24"/>
          <w:szCs w:val="24"/>
        </w:rPr>
        <w:lastRenderedPageBreak/>
        <w:t>деятельности, публичное оправдание или пропаганда терроризма, прохождение обучения в</w:t>
      </w:r>
      <w:proofErr w:type="gramEnd"/>
      <w:r w:rsidRPr="00CB5475">
        <w:rPr>
          <w:sz w:val="24"/>
          <w:szCs w:val="24"/>
        </w:rPr>
        <w:t xml:space="preserve"> целях осуществления террористической деятельности, организация террористического сообщества или террористической организации и участие в </w:t>
      </w:r>
      <w:proofErr w:type="gramStart"/>
      <w:r w:rsidRPr="00CB5475">
        <w:rPr>
          <w:sz w:val="24"/>
          <w:szCs w:val="24"/>
        </w:rPr>
        <w:t>них</w:t>
      </w:r>
      <w:proofErr w:type="gramEnd"/>
      <w:r w:rsidRPr="00CB5475">
        <w:rPr>
          <w:sz w:val="24"/>
          <w:szCs w:val="24"/>
        </w:rPr>
        <w:t xml:space="preserve"> и ряд других криминальных деяний.</w:t>
      </w:r>
    </w:p>
    <w:p w:rsidR="00CB5475" w:rsidRPr="00CB5475" w:rsidRDefault="00CB5475" w:rsidP="00CB5475">
      <w:pPr>
        <w:ind w:left="-1276"/>
        <w:jc w:val="both"/>
        <w:rPr>
          <w:sz w:val="24"/>
          <w:szCs w:val="24"/>
        </w:rPr>
      </w:pPr>
      <w:r w:rsidRPr="00CB5475">
        <w:rPr>
          <w:sz w:val="24"/>
          <w:szCs w:val="24"/>
        </w:rPr>
        <w:t>За финансирование экстремистской деятельности ответственность наступает по ч. 1 ст. 282.3 УК РФ, при использовании служебного положения – по ч. 2 этой же статьи УК РФ, при этом максимальное наказание составляет до 10 лет лишения свободы.</w:t>
      </w:r>
    </w:p>
    <w:p w:rsidR="00BA3818" w:rsidRPr="00CB5475" w:rsidRDefault="00CB5475" w:rsidP="00CB5475">
      <w:pPr>
        <w:ind w:left="-1276"/>
        <w:jc w:val="both"/>
        <w:rPr>
          <w:sz w:val="24"/>
          <w:szCs w:val="24"/>
        </w:rPr>
      </w:pPr>
      <w:r w:rsidRPr="00CB5475">
        <w:rPr>
          <w:sz w:val="24"/>
          <w:szCs w:val="24"/>
        </w:rPr>
        <w:t>Действия, связанные с финансированием терроризма, подлежат квалификации по ч. 1.1 ст. 205.1 УК РФ, при их совершении с использованием служебного положения - по ч. 2 этой же статьи УК РФ, пределы санкций ограничены лишением свободы до 20 лет лишения свободы либо пожизненным заключением.</w:t>
      </w:r>
    </w:p>
    <w:sectPr w:rsidR="00BA3818" w:rsidRPr="00CB5475" w:rsidSect="000104D6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D6"/>
    <w:rsid w:val="000104D6"/>
    <w:rsid w:val="00CB5475"/>
    <w:rsid w:val="00E63582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4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2024-09-02T11:34:00Z</dcterms:created>
  <dcterms:modified xsi:type="dcterms:W3CDTF">2024-09-02T11:34:00Z</dcterms:modified>
</cp:coreProperties>
</file>