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"/>
        <w:tblW w:w="1063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378"/>
        <w:gridCol w:w="4678"/>
      </w:tblGrid>
      <w:tr w:rsidR="00880127" w:rsidRPr="00421104" w:rsidTr="00880127">
        <w:trPr>
          <w:trHeight w:val="1425"/>
        </w:trPr>
        <w:tc>
          <w:tcPr>
            <w:tcW w:w="4576" w:type="dxa"/>
          </w:tcPr>
          <w:p w:rsidR="00880127" w:rsidRPr="00421104" w:rsidRDefault="00880127" w:rsidP="0088012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21104">
              <w:rPr>
                <w:rFonts w:ascii="Arial" w:hAnsi="Arial" w:cs="Arial"/>
                <w:b/>
                <w:bCs/>
                <w:color w:val="auto"/>
              </w:rPr>
              <w:t>РЕСПУБЛИКА ТАТАРСТАН</w:t>
            </w:r>
          </w:p>
          <w:p w:rsidR="00880127" w:rsidRPr="00421104" w:rsidRDefault="00880127" w:rsidP="0088012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21104">
              <w:rPr>
                <w:rFonts w:ascii="Arial" w:hAnsi="Arial" w:cs="Arial"/>
                <w:b/>
                <w:bCs/>
                <w:color w:val="auto"/>
              </w:rPr>
              <w:t>ИСПОЛНИТЕЛЬНЫЙ КОМИТЕТ АЛЬКЕЕВСКОГО</w:t>
            </w:r>
          </w:p>
          <w:p w:rsidR="00880127" w:rsidRPr="00421104" w:rsidRDefault="00880127" w:rsidP="0088012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21104">
              <w:rPr>
                <w:rFonts w:ascii="Arial" w:hAnsi="Arial" w:cs="Arial"/>
                <w:b/>
                <w:bCs/>
                <w:color w:val="auto"/>
              </w:rPr>
              <w:t>МУНИЦИПАЛЬНОГО РАЙОНА</w:t>
            </w:r>
          </w:p>
          <w:p w:rsidR="00880127" w:rsidRPr="00421104" w:rsidRDefault="00880127" w:rsidP="00880127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378" w:type="dxa"/>
          </w:tcPr>
          <w:p w:rsidR="00880127" w:rsidRPr="00421104" w:rsidRDefault="0088012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noProof/>
                <w:color w:val="auto"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880127" w:rsidRPr="00421104" w:rsidRDefault="00880127" w:rsidP="00880127">
            <w:pPr>
              <w:jc w:val="center"/>
              <w:rPr>
                <w:rFonts w:ascii="Arial" w:hAnsi="Arial" w:cs="Arial"/>
                <w:b/>
                <w:color w:val="auto"/>
                <w:lang w:val="tt-RU"/>
              </w:rPr>
            </w:pPr>
            <w:r w:rsidRPr="00421104">
              <w:rPr>
                <w:rFonts w:ascii="Arial" w:hAnsi="Arial" w:cs="Arial"/>
                <w:b/>
                <w:color w:val="auto"/>
                <w:lang w:val="tt-RU"/>
              </w:rPr>
              <w:t>ТАТАРСТАН РЕСПУБЛИКАСЫ</w:t>
            </w:r>
          </w:p>
          <w:p w:rsidR="00880127" w:rsidRPr="00421104" w:rsidRDefault="00880127" w:rsidP="0088012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21104">
              <w:rPr>
                <w:rFonts w:ascii="Arial" w:hAnsi="Arial" w:cs="Arial"/>
                <w:b/>
                <w:bCs/>
                <w:color w:val="auto"/>
                <w:lang w:val="tt-RU"/>
              </w:rPr>
              <w:t>ӘЛКИ</w:t>
            </w:r>
          </w:p>
          <w:p w:rsidR="00880127" w:rsidRPr="00421104" w:rsidRDefault="00880127" w:rsidP="0088012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21104">
              <w:rPr>
                <w:rFonts w:ascii="Arial" w:hAnsi="Arial" w:cs="Arial"/>
                <w:b/>
                <w:bCs/>
                <w:color w:val="auto"/>
              </w:rPr>
              <w:t>МУНИЦИПАЛЬ РАЙОНЫ</w:t>
            </w:r>
          </w:p>
          <w:p w:rsidR="00880127" w:rsidRPr="00421104" w:rsidRDefault="00880127" w:rsidP="00880127">
            <w:pPr>
              <w:jc w:val="center"/>
              <w:rPr>
                <w:rFonts w:ascii="Arial" w:hAnsi="Arial" w:cs="Arial"/>
                <w:color w:val="auto"/>
                <w:lang w:val="tt-RU"/>
              </w:rPr>
            </w:pPr>
            <w:r w:rsidRPr="00421104">
              <w:rPr>
                <w:rFonts w:ascii="Arial" w:hAnsi="Arial" w:cs="Arial"/>
                <w:b/>
                <w:bCs/>
                <w:color w:val="auto"/>
              </w:rPr>
              <w:t>БАШКАРМА КОМИТЕТЫ</w:t>
            </w:r>
          </w:p>
          <w:p w:rsidR="00880127" w:rsidRPr="00421104" w:rsidRDefault="00880127" w:rsidP="00880127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880127" w:rsidRPr="00421104" w:rsidRDefault="00880127" w:rsidP="00880127">
      <w:pPr>
        <w:jc w:val="both"/>
        <w:rPr>
          <w:rFonts w:ascii="Arial" w:hAnsi="Arial" w:cs="Arial"/>
          <w:vanish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b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b/>
          <w:color w:val="auto"/>
        </w:rPr>
      </w:pPr>
      <w:r w:rsidRPr="00421104">
        <w:rPr>
          <w:rFonts w:ascii="Arial" w:hAnsi="Arial" w:cs="Arial"/>
          <w:b/>
          <w:color w:val="auto"/>
        </w:rPr>
        <w:t xml:space="preserve">ПОСТАНОВЛЕНИЕ                    </w:t>
      </w:r>
      <w:r w:rsidRPr="00421104">
        <w:rPr>
          <w:rFonts w:ascii="Arial" w:hAnsi="Arial" w:cs="Arial"/>
          <w:color w:val="auto"/>
        </w:rPr>
        <w:t>с. Базарные Матаки</w:t>
      </w:r>
      <w:r w:rsidRPr="00421104">
        <w:rPr>
          <w:rFonts w:ascii="Arial" w:hAnsi="Arial" w:cs="Arial"/>
          <w:b/>
          <w:color w:val="auto"/>
        </w:rPr>
        <w:t xml:space="preserve">                   КАРАР</w:t>
      </w: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vanish/>
          <w:color w:val="auto"/>
        </w:rPr>
      </w:pPr>
      <w:r w:rsidRPr="00421104">
        <w:rPr>
          <w:rFonts w:ascii="Arial" w:hAnsi="Arial" w:cs="Arial"/>
          <w:color w:val="auto"/>
        </w:rPr>
        <w:t>«</w:t>
      </w:r>
    </w:p>
    <w:p w:rsidR="00880127" w:rsidRPr="00421104" w:rsidRDefault="00134C0B" w:rsidP="00134C0B">
      <w:pPr>
        <w:jc w:val="both"/>
        <w:rPr>
          <w:rFonts w:ascii="Arial" w:hAnsi="Arial" w:cs="Arial"/>
          <w:color w:val="auto"/>
          <w:lang w:val="tt-RU"/>
        </w:rPr>
      </w:pPr>
      <w:r>
        <w:rPr>
          <w:rFonts w:ascii="Arial" w:hAnsi="Arial" w:cs="Arial"/>
          <w:color w:val="auto"/>
          <w:lang w:val="tt-RU"/>
        </w:rPr>
        <w:t xml:space="preserve">19 </w:t>
      </w:r>
      <w:r w:rsidR="00880127" w:rsidRPr="00421104">
        <w:rPr>
          <w:rFonts w:ascii="Arial" w:hAnsi="Arial" w:cs="Arial"/>
          <w:color w:val="auto"/>
        </w:rPr>
        <w:t xml:space="preserve">» </w:t>
      </w:r>
      <w:r>
        <w:rPr>
          <w:rFonts w:ascii="Arial" w:hAnsi="Arial" w:cs="Arial"/>
          <w:color w:val="auto"/>
        </w:rPr>
        <w:t xml:space="preserve">декабря </w:t>
      </w:r>
      <w:r w:rsidR="009322DC">
        <w:rPr>
          <w:rFonts w:ascii="Arial" w:hAnsi="Arial" w:cs="Arial"/>
          <w:color w:val="auto"/>
        </w:rPr>
        <w:t>2</w:t>
      </w:r>
      <w:r w:rsidR="00880127" w:rsidRPr="00421104">
        <w:rPr>
          <w:rFonts w:ascii="Arial" w:hAnsi="Arial" w:cs="Arial"/>
          <w:color w:val="auto"/>
        </w:rPr>
        <w:t>02</w:t>
      </w:r>
      <w:r w:rsidR="009322DC">
        <w:rPr>
          <w:rFonts w:ascii="Arial" w:hAnsi="Arial" w:cs="Arial"/>
          <w:color w:val="auto"/>
        </w:rPr>
        <w:t>4</w:t>
      </w:r>
      <w:r w:rsidR="00880127" w:rsidRPr="00421104">
        <w:rPr>
          <w:rFonts w:ascii="Arial" w:hAnsi="Arial" w:cs="Arial"/>
          <w:color w:val="auto"/>
        </w:rPr>
        <w:t xml:space="preserve"> г.                                 </w:t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880127" w:rsidRPr="00421104">
        <w:rPr>
          <w:rFonts w:ascii="Arial" w:hAnsi="Arial" w:cs="Arial"/>
          <w:color w:val="auto"/>
        </w:rPr>
        <w:t xml:space="preserve">№ </w:t>
      </w:r>
      <w:r>
        <w:rPr>
          <w:rFonts w:ascii="Arial" w:hAnsi="Arial" w:cs="Arial"/>
          <w:color w:val="auto"/>
          <w:lang w:val="tt-RU"/>
        </w:rPr>
        <w:t>575</w:t>
      </w:r>
    </w:p>
    <w:p w:rsidR="00880127" w:rsidRPr="00421104" w:rsidRDefault="00880127" w:rsidP="00880127">
      <w:pPr>
        <w:jc w:val="both"/>
        <w:rPr>
          <w:rFonts w:ascii="Arial" w:hAnsi="Arial" w:cs="Arial"/>
          <w:color w:val="auto"/>
          <w:lang w:val="tt-RU"/>
        </w:rPr>
      </w:pPr>
    </w:p>
    <w:p w:rsidR="00521733" w:rsidRPr="00421104" w:rsidRDefault="00521733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Об утверждении Программы профилактики </w:t>
      </w:r>
    </w:p>
    <w:p w:rsidR="00521733" w:rsidRPr="00421104" w:rsidRDefault="00521733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рисков причинения вреда охраняемым законом</w:t>
      </w:r>
    </w:p>
    <w:p w:rsidR="00521733" w:rsidRPr="00421104" w:rsidRDefault="00521733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ценностям в рамках муниципального</w:t>
      </w:r>
    </w:p>
    <w:p w:rsidR="00521733" w:rsidRPr="00421104" w:rsidRDefault="00521733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земельного конт</w:t>
      </w:r>
      <w:r w:rsidR="006F6AF4" w:rsidRPr="00421104">
        <w:rPr>
          <w:rFonts w:ascii="Arial" w:hAnsi="Arial" w:cs="Arial"/>
          <w:color w:val="auto"/>
        </w:rPr>
        <w:t>роля по Алькеевскому</w:t>
      </w:r>
    </w:p>
    <w:p w:rsidR="00482524" w:rsidRPr="00421104" w:rsidRDefault="00521733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муниципальному району на 202</w:t>
      </w:r>
      <w:r w:rsidR="009322DC">
        <w:rPr>
          <w:rFonts w:ascii="Arial" w:hAnsi="Arial" w:cs="Arial"/>
          <w:color w:val="auto"/>
        </w:rPr>
        <w:t xml:space="preserve">5 </w:t>
      </w:r>
      <w:r w:rsidRPr="00421104">
        <w:rPr>
          <w:rFonts w:ascii="Arial" w:hAnsi="Arial" w:cs="Arial"/>
          <w:color w:val="auto"/>
        </w:rPr>
        <w:t>год</w:t>
      </w:r>
    </w:p>
    <w:p w:rsidR="00482524" w:rsidRPr="00421104" w:rsidRDefault="00482524" w:rsidP="00880127">
      <w:pPr>
        <w:jc w:val="both"/>
        <w:rPr>
          <w:rFonts w:ascii="Arial" w:hAnsi="Arial" w:cs="Arial"/>
          <w:color w:val="auto"/>
        </w:rPr>
      </w:pPr>
    </w:p>
    <w:p w:rsidR="00482524" w:rsidRPr="00421104" w:rsidRDefault="00521733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ab/>
      </w:r>
      <w:r w:rsidR="009B1634" w:rsidRPr="00421104">
        <w:rPr>
          <w:rFonts w:ascii="Arial" w:hAnsi="Arial" w:cs="Arial"/>
          <w:color w:val="auto"/>
        </w:rPr>
        <w:t xml:space="preserve">В соответствии с </w:t>
      </w:r>
      <w:r w:rsidRPr="00421104">
        <w:rPr>
          <w:rFonts w:ascii="Arial" w:hAnsi="Arial" w:cs="Arial"/>
          <w:color w:val="auto"/>
        </w:rPr>
        <w:t>Федеральны</w:t>
      </w:r>
      <w:r w:rsidR="009B1634" w:rsidRPr="00421104">
        <w:rPr>
          <w:rFonts w:ascii="Arial" w:hAnsi="Arial" w:cs="Arial"/>
          <w:color w:val="auto"/>
        </w:rPr>
        <w:t>м</w:t>
      </w:r>
      <w:r w:rsidRPr="00421104">
        <w:rPr>
          <w:rFonts w:ascii="Arial" w:hAnsi="Arial" w:cs="Arial"/>
          <w:color w:val="auto"/>
        </w:rPr>
        <w:t xml:space="preserve"> закон</w:t>
      </w:r>
      <w:r w:rsidR="009B1634" w:rsidRPr="00421104">
        <w:rPr>
          <w:rFonts w:ascii="Arial" w:hAnsi="Arial" w:cs="Arial"/>
          <w:color w:val="auto"/>
        </w:rPr>
        <w:t>ом</w:t>
      </w:r>
      <w:r w:rsidRPr="00421104">
        <w:rPr>
          <w:rFonts w:ascii="Arial" w:hAnsi="Arial" w:cs="Arial"/>
          <w:color w:val="auto"/>
        </w:rPr>
        <w:t xml:space="preserve"> от 31.07.2020 №248-ФЗ «О государственном контроле (надзоре) и муниципальном контроле в Российской Федерации», постановление</w:t>
      </w:r>
      <w:r w:rsidR="009B1634" w:rsidRPr="00421104">
        <w:rPr>
          <w:rFonts w:ascii="Arial" w:hAnsi="Arial" w:cs="Arial"/>
          <w:color w:val="auto"/>
        </w:rPr>
        <w:t>м</w:t>
      </w:r>
      <w:r w:rsidRPr="00421104">
        <w:rPr>
          <w:rFonts w:ascii="Arial" w:hAnsi="Arial" w:cs="Arial"/>
          <w:color w:val="auto"/>
        </w:rPr>
        <w:t xml:space="preserve"> Правительства Российской Федерации от 25.06.2021 №990</w:t>
      </w:r>
      <w:r w:rsidR="009322DC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80127" w:rsidRPr="00421104">
        <w:rPr>
          <w:rFonts w:ascii="Arial" w:hAnsi="Arial" w:cs="Arial"/>
          <w:color w:val="auto"/>
        </w:rPr>
        <w:t>, Исполнительный комитет Алькеевского муниципального района Постановляет:</w:t>
      </w:r>
    </w:p>
    <w:p w:rsidR="00482524" w:rsidRPr="00421104" w:rsidRDefault="009B1634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ab/>
      </w:r>
      <w:r w:rsidR="00521733" w:rsidRPr="00421104">
        <w:rPr>
          <w:rFonts w:ascii="Arial" w:hAnsi="Arial" w:cs="Arial"/>
          <w:color w:val="auto"/>
        </w:rPr>
        <w:t xml:space="preserve">1. Утвердить Программу профилактики рисков причинения вреда охраняемым законом ценностям в рамках муниципального земельного контроля по </w:t>
      </w:r>
      <w:r w:rsidR="00754C27" w:rsidRPr="00421104">
        <w:rPr>
          <w:rFonts w:ascii="Arial" w:hAnsi="Arial" w:cs="Arial"/>
          <w:color w:val="auto"/>
        </w:rPr>
        <w:t>Алькеевскому</w:t>
      </w:r>
      <w:r w:rsidR="00521733" w:rsidRPr="00421104">
        <w:rPr>
          <w:rFonts w:ascii="Arial" w:hAnsi="Arial" w:cs="Arial"/>
          <w:color w:val="auto"/>
        </w:rPr>
        <w:t xml:space="preserve"> муниципальному району на 202</w:t>
      </w:r>
      <w:r w:rsidR="009322DC">
        <w:rPr>
          <w:rFonts w:ascii="Arial" w:hAnsi="Arial" w:cs="Arial"/>
          <w:color w:val="auto"/>
        </w:rPr>
        <w:t>5</w:t>
      </w:r>
      <w:r w:rsidR="00521733" w:rsidRPr="00421104">
        <w:rPr>
          <w:rFonts w:ascii="Arial" w:hAnsi="Arial" w:cs="Arial"/>
          <w:color w:val="auto"/>
        </w:rPr>
        <w:t xml:space="preserve"> год.</w:t>
      </w:r>
    </w:p>
    <w:p w:rsidR="00653A5A" w:rsidRDefault="00521733" w:rsidP="00134C0B">
      <w:pPr>
        <w:ind w:firstLine="709"/>
        <w:jc w:val="both"/>
        <w:rPr>
          <w:rStyle w:val="a4"/>
          <w:rFonts w:ascii="Arial" w:hAnsi="Arial" w:cs="Arial"/>
          <w:color w:val="auto"/>
          <w:u w:val="none"/>
        </w:rPr>
      </w:pPr>
      <w:r w:rsidRPr="00421104">
        <w:rPr>
          <w:rFonts w:ascii="Arial" w:hAnsi="Arial" w:cs="Arial"/>
          <w:color w:val="auto"/>
        </w:rPr>
        <w:t>2.</w:t>
      </w:r>
      <w:r w:rsidR="00C10389" w:rsidRPr="00421104">
        <w:rPr>
          <w:rFonts w:ascii="Arial" w:hAnsi="Arial" w:cs="Arial"/>
          <w:color w:val="auto"/>
        </w:rPr>
        <w:t xml:space="preserve">Опубликовать настоящее </w:t>
      </w:r>
      <w:r w:rsidR="00E47F8D" w:rsidRPr="00421104">
        <w:rPr>
          <w:rFonts w:ascii="Arial" w:hAnsi="Arial" w:cs="Arial"/>
          <w:color w:val="auto"/>
        </w:rPr>
        <w:t>постановление</w:t>
      </w:r>
      <w:r w:rsidR="00C10389" w:rsidRPr="00421104">
        <w:rPr>
          <w:rFonts w:ascii="Arial" w:hAnsi="Arial" w:cs="Arial"/>
          <w:color w:val="auto"/>
        </w:rPr>
        <w:t xml:space="preserve"> на Официальном портале правовой информации Республики Татарстан (pravo.tatarstan.ru) и разместить на официальном сайте </w:t>
      </w:r>
      <w:r w:rsidR="006F6AF4" w:rsidRPr="00421104">
        <w:rPr>
          <w:rFonts w:ascii="Arial" w:hAnsi="Arial" w:cs="Arial"/>
          <w:color w:val="auto"/>
        </w:rPr>
        <w:t>Алькеевского</w:t>
      </w:r>
      <w:r w:rsidR="00C10389" w:rsidRPr="00421104">
        <w:rPr>
          <w:rFonts w:ascii="Arial" w:hAnsi="Arial" w:cs="Arial"/>
          <w:color w:val="auto"/>
        </w:rPr>
        <w:t xml:space="preserve"> муниципального района </w:t>
      </w:r>
      <w:hyperlink r:id="rId8" w:history="1">
        <w:r w:rsidR="00653A5A" w:rsidRPr="00421104">
          <w:rPr>
            <w:rStyle w:val="a4"/>
            <w:rFonts w:ascii="Arial" w:hAnsi="Arial" w:cs="Arial"/>
            <w:color w:val="auto"/>
            <w:u w:val="none"/>
          </w:rPr>
          <w:t>www.alkeevskiy.tatarstan.ru</w:t>
        </w:r>
      </w:hyperlink>
      <w:r w:rsidR="00880127" w:rsidRPr="00421104">
        <w:rPr>
          <w:rStyle w:val="a4"/>
          <w:rFonts w:ascii="Arial" w:hAnsi="Arial" w:cs="Arial"/>
          <w:color w:val="auto"/>
          <w:u w:val="none"/>
        </w:rPr>
        <w:t>.</w:t>
      </w:r>
    </w:p>
    <w:p w:rsidR="00134C0B" w:rsidRDefault="00134C0B" w:rsidP="00134C0B">
      <w:pPr>
        <w:ind w:firstLine="709"/>
        <w:jc w:val="both"/>
        <w:rPr>
          <w:rStyle w:val="a4"/>
          <w:rFonts w:ascii="Arial" w:hAnsi="Arial" w:cs="Arial"/>
          <w:color w:val="auto"/>
          <w:u w:val="none"/>
        </w:rPr>
      </w:pPr>
      <w:r>
        <w:rPr>
          <w:rStyle w:val="a4"/>
          <w:rFonts w:ascii="Arial" w:hAnsi="Arial" w:cs="Arial"/>
          <w:color w:val="auto"/>
          <w:u w:val="none"/>
        </w:rPr>
        <w:t>3.Постановление Исполнительного комитета Алькеевского муниципального района от 21.12.2023 № 557 «</w:t>
      </w:r>
      <w:r w:rsidRPr="00134C0B">
        <w:rPr>
          <w:rStyle w:val="a4"/>
          <w:rFonts w:ascii="Arial" w:hAnsi="Arial" w:cs="Arial"/>
          <w:color w:val="auto"/>
          <w:u w:val="none"/>
        </w:rPr>
        <w:t>Об утверждении Программы профилактики рисков причинения вреда охраняемым законом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r w:rsidRPr="00134C0B">
        <w:rPr>
          <w:rStyle w:val="a4"/>
          <w:rFonts w:ascii="Arial" w:hAnsi="Arial" w:cs="Arial"/>
          <w:color w:val="auto"/>
          <w:u w:val="none"/>
        </w:rPr>
        <w:t>ценностям в рамках муниципального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r w:rsidRPr="00134C0B">
        <w:rPr>
          <w:rStyle w:val="a4"/>
          <w:rFonts w:ascii="Arial" w:hAnsi="Arial" w:cs="Arial"/>
          <w:color w:val="auto"/>
          <w:u w:val="none"/>
        </w:rPr>
        <w:t>земельного контроля по Алькеевскому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r w:rsidRPr="00134C0B">
        <w:rPr>
          <w:rStyle w:val="a4"/>
          <w:rFonts w:ascii="Arial" w:hAnsi="Arial" w:cs="Arial"/>
          <w:color w:val="auto"/>
          <w:u w:val="none"/>
        </w:rPr>
        <w:t>муниципальному району на 202</w:t>
      </w:r>
      <w:r>
        <w:rPr>
          <w:rStyle w:val="a4"/>
          <w:rFonts w:ascii="Arial" w:hAnsi="Arial" w:cs="Arial"/>
          <w:color w:val="auto"/>
          <w:u w:val="none"/>
        </w:rPr>
        <w:t>4</w:t>
      </w:r>
      <w:r w:rsidRPr="00134C0B">
        <w:rPr>
          <w:rStyle w:val="a4"/>
          <w:rFonts w:ascii="Arial" w:hAnsi="Arial" w:cs="Arial"/>
          <w:color w:val="auto"/>
          <w:u w:val="none"/>
        </w:rPr>
        <w:t xml:space="preserve"> год</w:t>
      </w:r>
      <w:r>
        <w:rPr>
          <w:rStyle w:val="a4"/>
          <w:rFonts w:ascii="Arial" w:hAnsi="Arial" w:cs="Arial"/>
          <w:color w:val="auto"/>
          <w:u w:val="none"/>
        </w:rPr>
        <w:t>» признать утратившим силу.</w:t>
      </w:r>
    </w:p>
    <w:p w:rsidR="00134C0B" w:rsidRPr="00421104" w:rsidRDefault="00134C0B" w:rsidP="00134C0B">
      <w:pPr>
        <w:ind w:firstLine="709"/>
        <w:jc w:val="both"/>
        <w:rPr>
          <w:rFonts w:ascii="Arial" w:hAnsi="Arial" w:cs="Arial"/>
          <w:color w:val="auto"/>
        </w:rPr>
      </w:pPr>
      <w:r>
        <w:rPr>
          <w:rStyle w:val="a4"/>
          <w:rFonts w:ascii="Arial" w:hAnsi="Arial" w:cs="Arial"/>
          <w:color w:val="auto"/>
          <w:u w:val="none"/>
        </w:rPr>
        <w:t>4.</w:t>
      </w:r>
      <w:r w:rsidRPr="00134C0B">
        <w:t xml:space="preserve"> </w:t>
      </w:r>
      <w:r w:rsidRPr="00134C0B">
        <w:rPr>
          <w:rStyle w:val="a4"/>
          <w:rFonts w:ascii="Arial" w:hAnsi="Arial" w:cs="Arial"/>
          <w:color w:val="auto"/>
          <w:u w:val="none"/>
        </w:rPr>
        <w:t>Установить, что настоящее постановление вступает в силу с 1 января 2025 года.</w:t>
      </w:r>
    </w:p>
    <w:p w:rsidR="00482524" w:rsidRPr="00421104" w:rsidRDefault="009B1634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ab/>
      </w:r>
      <w:r w:rsidR="00134C0B">
        <w:rPr>
          <w:rFonts w:ascii="Arial" w:hAnsi="Arial" w:cs="Arial"/>
          <w:color w:val="auto"/>
        </w:rPr>
        <w:t>5.</w:t>
      </w:r>
      <w:r w:rsidR="00C10389" w:rsidRPr="00421104">
        <w:rPr>
          <w:rFonts w:ascii="Arial" w:hAnsi="Arial" w:cs="Arial"/>
          <w:color w:val="auto"/>
        </w:rPr>
        <w:t xml:space="preserve"> Контроль за исполнением настоящего </w:t>
      </w:r>
      <w:r w:rsidR="006F6AF4" w:rsidRPr="00421104">
        <w:rPr>
          <w:rFonts w:ascii="Arial" w:hAnsi="Arial" w:cs="Arial"/>
          <w:color w:val="auto"/>
        </w:rPr>
        <w:t>постановления</w:t>
      </w:r>
      <w:r w:rsidR="00C10389" w:rsidRPr="00421104">
        <w:rPr>
          <w:rFonts w:ascii="Arial" w:hAnsi="Arial" w:cs="Arial"/>
          <w:color w:val="auto"/>
        </w:rPr>
        <w:t xml:space="preserve"> возложить на </w:t>
      </w:r>
      <w:r w:rsidR="006F6AF4" w:rsidRPr="00421104">
        <w:rPr>
          <w:rFonts w:ascii="Arial" w:hAnsi="Arial" w:cs="Arial"/>
          <w:color w:val="auto"/>
        </w:rPr>
        <w:t>председателя</w:t>
      </w:r>
      <w:r w:rsidR="00134C0B">
        <w:rPr>
          <w:rFonts w:ascii="Arial" w:hAnsi="Arial" w:cs="Arial"/>
          <w:color w:val="auto"/>
        </w:rPr>
        <w:t xml:space="preserve"> </w:t>
      </w:r>
      <w:r w:rsidR="00880127" w:rsidRPr="00421104">
        <w:rPr>
          <w:rFonts w:ascii="Arial" w:hAnsi="Arial" w:cs="Arial"/>
          <w:color w:val="auto"/>
        </w:rPr>
        <w:t>МКУ «</w:t>
      </w:r>
      <w:r w:rsidR="00C10389" w:rsidRPr="00421104">
        <w:rPr>
          <w:rFonts w:ascii="Arial" w:hAnsi="Arial" w:cs="Arial"/>
          <w:color w:val="auto"/>
        </w:rPr>
        <w:t>Палат</w:t>
      </w:r>
      <w:r w:rsidR="00880127" w:rsidRPr="00421104">
        <w:rPr>
          <w:rFonts w:ascii="Arial" w:hAnsi="Arial" w:cs="Arial"/>
          <w:color w:val="auto"/>
        </w:rPr>
        <w:t>а</w:t>
      </w:r>
      <w:r w:rsidR="00C10389" w:rsidRPr="00421104">
        <w:rPr>
          <w:rFonts w:ascii="Arial" w:hAnsi="Arial" w:cs="Arial"/>
          <w:color w:val="auto"/>
        </w:rPr>
        <w:t xml:space="preserve"> имущественных</w:t>
      </w:r>
      <w:r w:rsidR="006F6AF4" w:rsidRPr="00421104">
        <w:rPr>
          <w:rFonts w:ascii="Arial" w:hAnsi="Arial" w:cs="Arial"/>
          <w:color w:val="auto"/>
        </w:rPr>
        <w:t xml:space="preserve"> и земельных</w:t>
      </w:r>
      <w:r w:rsidR="00C10389" w:rsidRPr="00421104">
        <w:rPr>
          <w:rFonts w:ascii="Arial" w:hAnsi="Arial" w:cs="Arial"/>
          <w:color w:val="auto"/>
        </w:rPr>
        <w:t xml:space="preserve"> отношений </w:t>
      </w:r>
      <w:r w:rsidR="006F6AF4" w:rsidRPr="00421104">
        <w:rPr>
          <w:rFonts w:ascii="Arial" w:hAnsi="Arial" w:cs="Arial"/>
          <w:color w:val="auto"/>
        </w:rPr>
        <w:t>Алькеевского</w:t>
      </w:r>
      <w:r w:rsidR="00C10389" w:rsidRPr="00421104">
        <w:rPr>
          <w:rFonts w:ascii="Arial" w:hAnsi="Arial" w:cs="Arial"/>
          <w:color w:val="auto"/>
        </w:rPr>
        <w:t xml:space="preserve"> муниципального района</w:t>
      </w:r>
      <w:r w:rsidR="00880127" w:rsidRPr="00421104">
        <w:rPr>
          <w:rFonts w:ascii="Arial" w:hAnsi="Arial" w:cs="Arial"/>
          <w:color w:val="auto"/>
        </w:rPr>
        <w:t>»</w:t>
      </w:r>
      <w:r w:rsidR="00C10389" w:rsidRPr="00421104">
        <w:rPr>
          <w:rFonts w:ascii="Arial" w:hAnsi="Arial" w:cs="Arial"/>
          <w:color w:val="auto"/>
        </w:rPr>
        <w:t>.</w:t>
      </w:r>
    </w:p>
    <w:p w:rsidR="00482524" w:rsidRPr="00421104" w:rsidRDefault="00482524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</w:p>
    <w:p w:rsidR="00482524" w:rsidRPr="00421104" w:rsidRDefault="008D0AC4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Руководитель</w:t>
      </w:r>
      <w:r w:rsidRPr="00421104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9322DC">
        <w:rPr>
          <w:rFonts w:ascii="Arial" w:hAnsi="Arial" w:cs="Arial"/>
          <w:color w:val="auto"/>
        </w:rPr>
        <w:tab/>
      </w:r>
      <w:r w:rsidR="006F6AF4" w:rsidRPr="00421104">
        <w:rPr>
          <w:rFonts w:ascii="Arial" w:hAnsi="Arial" w:cs="Arial"/>
          <w:color w:val="auto"/>
        </w:rPr>
        <w:t xml:space="preserve">  Р</w:t>
      </w:r>
      <w:r w:rsidRPr="00421104">
        <w:rPr>
          <w:rFonts w:ascii="Arial" w:hAnsi="Arial" w:cs="Arial"/>
          <w:color w:val="auto"/>
        </w:rPr>
        <w:t>.</w:t>
      </w:r>
      <w:r w:rsidR="006F6AF4" w:rsidRPr="00421104">
        <w:rPr>
          <w:rFonts w:ascii="Arial" w:hAnsi="Arial" w:cs="Arial"/>
          <w:color w:val="auto"/>
        </w:rPr>
        <w:t>Х</w:t>
      </w:r>
      <w:r w:rsidRPr="00421104">
        <w:rPr>
          <w:rFonts w:ascii="Arial" w:hAnsi="Arial" w:cs="Arial"/>
          <w:color w:val="auto"/>
        </w:rPr>
        <w:t>.</w:t>
      </w:r>
      <w:r w:rsidR="006F6AF4" w:rsidRPr="00421104">
        <w:rPr>
          <w:rFonts w:ascii="Arial" w:hAnsi="Arial" w:cs="Arial"/>
          <w:color w:val="auto"/>
        </w:rPr>
        <w:t xml:space="preserve"> Мурадымов</w:t>
      </w:r>
    </w:p>
    <w:p w:rsidR="00482524" w:rsidRPr="00421104" w:rsidRDefault="00482524" w:rsidP="00880127">
      <w:pPr>
        <w:jc w:val="both"/>
        <w:rPr>
          <w:rFonts w:ascii="Arial" w:hAnsi="Arial" w:cs="Arial"/>
          <w:color w:val="auto"/>
        </w:rPr>
      </w:pPr>
    </w:p>
    <w:p w:rsidR="00482524" w:rsidRPr="00421104" w:rsidRDefault="00482524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</w:p>
    <w:p w:rsidR="00880127" w:rsidRDefault="00880127" w:rsidP="00880127">
      <w:pPr>
        <w:jc w:val="both"/>
        <w:rPr>
          <w:rFonts w:ascii="Arial" w:hAnsi="Arial" w:cs="Arial"/>
          <w:color w:val="auto"/>
        </w:rPr>
      </w:pPr>
    </w:p>
    <w:p w:rsidR="009322DC" w:rsidRDefault="009322DC" w:rsidP="00880127">
      <w:pPr>
        <w:jc w:val="both"/>
        <w:rPr>
          <w:rFonts w:ascii="Arial" w:hAnsi="Arial" w:cs="Arial"/>
          <w:color w:val="auto"/>
        </w:rPr>
      </w:pPr>
    </w:p>
    <w:p w:rsidR="009322DC" w:rsidRDefault="009322DC" w:rsidP="00880127">
      <w:pPr>
        <w:jc w:val="both"/>
        <w:rPr>
          <w:rFonts w:ascii="Arial" w:hAnsi="Arial" w:cs="Arial"/>
          <w:color w:val="auto"/>
        </w:rPr>
      </w:pPr>
    </w:p>
    <w:p w:rsidR="009322DC" w:rsidRDefault="009322DC" w:rsidP="00880127">
      <w:pPr>
        <w:jc w:val="both"/>
        <w:rPr>
          <w:rFonts w:ascii="Arial" w:hAnsi="Arial" w:cs="Arial"/>
          <w:color w:val="auto"/>
        </w:rPr>
      </w:pPr>
    </w:p>
    <w:p w:rsidR="009322DC" w:rsidRDefault="009322DC" w:rsidP="00880127">
      <w:pPr>
        <w:jc w:val="both"/>
        <w:rPr>
          <w:rFonts w:ascii="Arial" w:hAnsi="Arial" w:cs="Arial"/>
          <w:color w:val="auto"/>
        </w:rPr>
      </w:pPr>
    </w:p>
    <w:p w:rsidR="009322DC" w:rsidRPr="00421104" w:rsidRDefault="009322DC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Гареев М.М.</w:t>
      </w:r>
    </w:p>
    <w:p w:rsidR="00880127" w:rsidRPr="00421104" w:rsidRDefault="00880127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88434621671</w:t>
      </w:r>
    </w:p>
    <w:p w:rsidR="00482524" w:rsidRPr="00421104" w:rsidRDefault="00482524" w:rsidP="00880127">
      <w:pPr>
        <w:jc w:val="both"/>
        <w:rPr>
          <w:rFonts w:ascii="Arial" w:hAnsi="Arial" w:cs="Arial"/>
          <w:color w:val="auto"/>
        </w:rPr>
      </w:pPr>
    </w:p>
    <w:p w:rsidR="00482524" w:rsidRPr="00421104" w:rsidRDefault="00482524" w:rsidP="00880127">
      <w:pPr>
        <w:jc w:val="both"/>
        <w:rPr>
          <w:rFonts w:ascii="Arial" w:hAnsi="Arial" w:cs="Arial"/>
          <w:color w:val="auto"/>
        </w:rPr>
      </w:pPr>
    </w:p>
    <w:p w:rsidR="00482524" w:rsidRPr="00421104" w:rsidRDefault="00482524" w:rsidP="00880127">
      <w:pPr>
        <w:jc w:val="both"/>
        <w:rPr>
          <w:rFonts w:ascii="Arial" w:hAnsi="Arial" w:cs="Arial"/>
          <w:color w:val="auto"/>
        </w:rPr>
      </w:pPr>
    </w:p>
    <w:p w:rsidR="00183E57" w:rsidRPr="00421104" w:rsidRDefault="00183E57" w:rsidP="00880127">
      <w:pPr>
        <w:jc w:val="both"/>
        <w:rPr>
          <w:rFonts w:ascii="Arial" w:hAnsi="Arial" w:cs="Arial"/>
          <w:color w:val="auto"/>
        </w:rPr>
      </w:pPr>
    </w:p>
    <w:p w:rsidR="00183E57" w:rsidRPr="00421104" w:rsidRDefault="00183E57" w:rsidP="00880127">
      <w:pPr>
        <w:ind w:left="6663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Приложение №</w:t>
      </w:r>
      <w:r w:rsidR="00653A5A" w:rsidRPr="00421104">
        <w:rPr>
          <w:rFonts w:ascii="Arial" w:hAnsi="Arial" w:cs="Arial"/>
          <w:color w:val="auto"/>
        </w:rPr>
        <w:t xml:space="preserve"> 1</w:t>
      </w:r>
    </w:p>
    <w:p w:rsidR="00653A5A" w:rsidRPr="00421104" w:rsidRDefault="009322DC" w:rsidP="00880127">
      <w:pPr>
        <w:ind w:left="666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 </w:t>
      </w:r>
      <w:r w:rsidR="00653A5A" w:rsidRPr="00421104">
        <w:rPr>
          <w:rFonts w:ascii="Arial" w:hAnsi="Arial" w:cs="Arial"/>
          <w:color w:val="auto"/>
        </w:rPr>
        <w:t xml:space="preserve">постановлению Исполнительного комитета </w:t>
      </w:r>
      <w:bookmarkStart w:id="0" w:name="_GoBack"/>
      <w:bookmarkEnd w:id="0"/>
      <w:r w:rsidR="00653A5A" w:rsidRPr="00421104">
        <w:rPr>
          <w:rFonts w:ascii="Arial" w:hAnsi="Arial" w:cs="Arial"/>
          <w:color w:val="auto"/>
        </w:rPr>
        <w:t>Алькеевского</w:t>
      </w:r>
      <w:r w:rsidR="00183E57" w:rsidRPr="00421104">
        <w:rPr>
          <w:rFonts w:ascii="Arial" w:hAnsi="Arial" w:cs="Arial"/>
          <w:color w:val="auto"/>
        </w:rPr>
        <w:t xml:space="preserve"> муниципального района </w:t>
      </w:r>
    </w:p>
    <w:p w:rsidR="00DE5AB9" w:rsidRPr="00421104" w:rsidRDefault="00183E57" w:rsidP="00880127">
      <w:pPr>
        <w:ind w:left="6663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от</w:t>
      </w:r>
      <w:r w:rsidR="00880127" w:rsidRPr="00421104">
        <w:rPr>
          <w:rFonts w:ascii="Arial" w:hAnsi="Arial" w:cs="Arial"/>
          <w:color w:val="auto"/>
        </w:rPr>
        <w:t xml:space="preserve"> </w:t>
      </w:r>
      <w:r w:rsidR="00134C0B">
        <w:rPr>
          <w:rFonts w:ascii="Arial" w:hAnsi="Arial" w:cs="Arial"/>
          <w:color w:val="auto"/>
        </w:rPr>
        <w:t>19.12</w:t>
      </w:r>
      <w:r w:rsidR="00880127" w:rsidRPr="00421104">
        <w:rPr>
          <w:rFonts w:ascii="Arial" w:hAnsi="Arial" w:cs="Arial"/>
          <w:color w:val="auto"/>
        </w:rPr>
        <w:t>.202</w:t>
      </w:r>
      <w:r w:rsidR="009322DC">
        <w:rPr>
          <w:rFonts w:ascii="Arial" w:hAnsi="Arial" w:cs="Arial"/>
          <w:color w:val="auto"/>
        </w:rPr>
        <w:t>4</w:t>
      </w:r>
      <w:r w:rsidR="00880127" w:rsidRPr="00421104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>№</w:t>
      </w:r>
      <w:r w:rsidR="00134C0B">
        <w:rPr>
          <w:rFonts w:ascii="Arial" w:hAnsi="Arial" w:cs="Arial"/>
          <w:color w:val="auto"/>
        </w:rPr>
        <w:t>575</w:t>
      </w:r>
    </w:p>
    <w:p w:rsidR="00880127" w:rsidRPr="00421104" w:rsidRDefault="00880127" w:rsidP="00880127">
      <w:pPr>
        <w:ind w:left="6663"/>
        <w:jc w:val="both"/>
        <w:rPr>
          <w:rFonts w:ascii="Arial" w:hAnsi="Arial" w:cs="Arial"/>
          <w:color w:val="auto"/>
        </w:rPr>
      </w:pPr>
    </w:p>
    <w:p w:rsidR="00183E57" w:rsidRPr="00421104" w:rsidRDefault="00183E57" w:rsidP="00880127">
      <w:pPr>
        <w:jc w:val="center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Программа профилактики рисков причинения вреда охраняемым законом</w:t>
      </w:r>
      <w:r w:rsidRPr="00421104">
        <w:rPr>
          <w:rFonts w:ascii="Arial" w:hAnsi="Arial" w:cs="Arial"/>
          <w:color w:val="auto"/>
        </w:rPr>
        <w:br/>
        <w:t xml:space="preserve">ценностям в рамках </w:t>
      </w:r>
      <w:r w:rsidR="00CD15AA" w:rsidRPr="00421104">
        <w:rPr>
          <w:rFonts w:ascii="Arial" w:hAnsi="Arial" w:cs="Arial"/>
          <w:color w:val="auto"/>
        </w:rPr>
        <w:t>м</w:t>
      </w:r>
      <w:r w:rsidRPr="00421104">
        <w:rPr>
          <w:rFonts w:ascii="Arial" w:hAnsi="Arial" w:cs="Arial"/>
          <w:color w:val="auto"/>
        </w:rPr>
        <w:t>униципального земельного контроля</w:t>
      </w:r>
      <w:r w:rsidRPr="00421104">
        <w:rPr>
          <w:rFonts w:ascii="Arial" w:hAnsi="Arial" w:cs="Arial"/>
          <w:color w:val="auto"/>
        </w:rPr>
        <w:br/>
        <w:t xml:space="preserve">по </w:t>
      </w:r>
      <w:r w:rsidR="006F6AF4" w:rsidRPr="00421104">
        <w:rPr>
          <w:rFonts w:ascii="Arial" w:hAnsi="Arial" w:cs="Arial"/>
          <w:color w:val="auto"/>
        </w:rPr>
        <w:t>Алькеевскому</w:t>
      </w:r>
      <w:r w:rsidRPr="00421104">
        <w:rPr>
          <w:rFonts w:ascii="Arial" w:hAnsi="Arial" w:cs="Arial"/>
          <w:color w:val="auto"/>
        </w:rPr>
        <w:t xml:space="preserve"> муниципальному району на 202</w:t>
      </w:r>
      <w:r w:rsidR="009322DC">
        <w:rPr>
          <w:rFonts w:ascii="Arial" w:hAnsi="Arial" w:cs="Arial"/>
          <w:color w:val="auto"/>
        </w:rPr>
        <w:t>5</w:t>
      </w:r>
      <w:r w:rsidRPr="00421104">
        <w:rPr>
          <w:rFonts w:ascii="Arial" w:hAnsi="Arial" w:cs="Arial"/>
          <w:color w:val="auto"/>
        </w:rPr>
        <w:t xml:space="preserve"> год</w:t>
      </w:r>
    </w:p>
    <w:p w:rsidR="00183E57" w:rsidRPr="00421104" w:rsidRDefault="00183E57" w:rsidP="00880127">
      <w:pPr>
        <w:jc w:val="center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ПАСПОРТ ПРОГРАММЫ</w:t>
      </w:r>
    </w:p>
    <w:tbl>
      <w:tblPr>
        <w:tblpPr w:leftFromText="180" w:rightFromText="180" w:vertAnchor="text" w:horzAnchor="margin" w:tblpXSpec="center" w:tblpY="2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374"/>
      </w:tblGrid>
      <w:tr w:rsidR="00880127" w:rsidRPr="00421104" w:rsidTr="00653A5A">
        <w:trPr>
          <w:trHeight w:hRule="exact" w:val="128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Наименование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Пр</w:t>
            </w:r>
            <w:r w:rsidR="00653A5A" w:rsidRPr="00421104">
              <w:rPr>
                <w:rFonts w:ascii="Arial" w:hAnsi="Arial" w:cs="Arial"/>
                <w:color w:val="auto"/>
              </w:rPr>
              <w:t>о</w:t>
            </w:r>
            <w:r w:rsidRPr="00421104">
              <w:rPr>
                <w:rFonts w:ascii="Arial" w:hAnsi="Arial" w:cs="Arial"/>
                <w:color w:val="auto"/>
              </w:rPr>
              <w:t xml:space="preserve">грамма профилактики рисков причинения вреда охраняемым законом ценностям в рамках Муниципального земельного контроля по </w:t>
            </w:r>
            <w:r w:rsidR="006F6AF4" w:rsidRPr="00421104">
              <w:rPr>
                <w:rFonts w:ascii="Arial" w:hAnsi="Arial" w:cs="Arial"/>
                <w:color w:val="auto"/>
              </w:rPr>
              <w:t xml:space="preserve"> Алькеевскому </w:t>
            </w:r>
            <w:r w:rsidRPr="00421104">
              <w:rPr>
                <w:rFonts w:ascii="Arial" w:hAnsi="Arial" w:cs="Arial"/>
                <w:color w:val="auto"/>
              </w:rPr>
              <w:t xml:space="preserve"> муниципальному району на 202</w:t>
            </w:r>
            <w:r w:rsidR="009322DC">
              <w:rPr>
                <w:rFonts w:ascii="Arial" w:hAnsi="Arial" w:cs="Arial"/>
                <w:color w:val="auto"/>
              </w:rPr>
              <w:t>5</w:t>
            </w:r>
            <w:r w:rsidRPr="00421104">
              <w:rPr>
                <w:rFonts w:ascii="Arial" w:hAnsi="Arial" w:cs="Arial"/>
                <w:color w:val="auto"/>
              </w:rPr>
              <w:t xml:space="preserve"> год</w:t>
            </w:r>
          </w:p>
        </w:tc>
      </w:tr>
      <w:tr w:rsidR="00880127" w:rsidRPr="00421104" w:rsidTr="00DE5AB9">
        <w:trPr>
          <w:trHeight w:hRule="exact" w:val="3688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Правовые основания разработки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 xml:space="preserve">Федеральный закона от 31.07.2020 №248-ФЗ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0F57C6" w:rsidRPr="00421104">
              <w:rPr>
                <w:rFonts w:ascii="Arial" w:hAnsi="Arial" w:cs="Arial"/>
                <w:color w:val="auto"/>
              </w:rPr>
              <w:t>решение Совета Алькеевского муниципального района от 01.11.2021 г № 69 «Об осуществлении муниципального земельного контроля на территории Алькеевского муниципального района Республики Татарстан»</w:t>
            </w:r>
          </w:p>
          <w:p w:rsidR="000F57C6" w:rsidRPr="00421104" w:rsidRDefault="000F57C6" w:rsidP="00880127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80127" w:rsidRPr="00421104" w:rsidTr="00DE5AB9">
        <w:trPr>
          <w:trHeight w:hRule="exact" w:val="70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Разработчик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 xml:space="preserve">Палата земельных и имущественных отношений </w:t>
            </w:r>
            <w:r w:rsidR="006F6AF4" w:rsidRPr="00421104">
              <w:rPr>
                <w:rFonts w:ascii="Arial" w:hAnsi="Arial" w:cs="Arial"/>
                <w:color w:val="auto"/>
              </w:rPr>
              <w:t xml:space="preserve"> Алькеевского </w:t>
            </w:r>
            <w:r w:rsidRPr="00421104">
              <w:rPr>
                <w:rFonts w:ascii="Arial" w:hAnsi="Arial" w:cs="Arial"/>
                <w:color w:val="auto"/>
              </w:rPr>
              <w:t xml:space="preserve"> муниципального района</w:t>
            </w:r>
          </w:p>
        </w:tc>
      </w:tr>
      <w:tr w:rsidR="00880127" w:rsidRPr="00421104" w:rsidTr="00E95A47">
        <w:trPr>
          <w:trHeight w:hRule="exact" w:val="87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Вид муниципального контроля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 xml:space="preserve">Муниципальный земельный контроль в границах </w:t>
            </w:r>
            <w:r w:rsidR="006F6AF4" w:rsidRPr="00421104">
              <w:rPr>
                <w:rFonts w:ascii="Arial" w:hAnsi="Arial" w:cs="Arial"/>
                <w:color w:val="auto"/>
              </w:rPr>
              <w:t xml:space="preserve"> Алькеевского </w:t>
            </w:r>
            <w:r w:rsidRPr="00421104">
              <w:rPr>
                <w:rFonts w:ascii="Arial" w:hAnsi="Arial" w:cs="Arial"/>
                <w:color w:val="auto"/>
              </w:rPr>
              <w:t xml:space="preserve"> муниципального района</w:t>
            </w:r>
          </w:p>
        </w:tc>
      </w:tr>
      <w:tr w:rsidR="00880127" w:rsidRPr="00421104" w:rsidTr="00DE5AB9">
        <w:trPr>
          <w:trHeight w:hRule="exact" w:val="426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Цели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Предотвращение рисков причинения вреда охраняемым законом ценностям; Предупреждение нарушений обязательных требований (снижение числа нарушений обязательных требований) по видам контроля; Создание инфраструктуры профилактики рисков причинения вреда охраняемым законом ценностям;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Увеличение доли законопослушных подконтрольных субъектов;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Повышение прозрачности системы контрольно - надзорной деятельности;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Снижение уровня ущерба охраняемым законом ценностям</w:t>
            </w:r>
            <w:r w:rsidR="000F57C6" w:rsidRPr="00421104">
              <w:rPr>
                <w:rFonts w:ascii="Arial" w:hAnsi="Arial" w:cs="Arial"/>
                <w:color w:val="auto"/>
              </w:rPr>
              <w:t>;</w:t>
            </w:r>
          </w:p>
          <w:p w:rsidR="000F57C6" w:rsidRPr="00421104" w:rsidRDefault="000F57C6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иные цели.</w:t>
            </w:r>
          </w:p>
          <w:p w:rsidR="000F57C6" w:rsidRPr="00421104" w:rsidRDefault="000F57C6" w:rsidP="00880127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183E57" w:rsidRPr="00421104" w:rsidRDefault="00183E57" w:rsidP="00880127">
      <w:pPr>
        <w:jc w:val="both"/>
        <w:rPr>
          <w:rFonts w:ascii="Arial" w:hAnsi="Arial" w:cs="Arial"/>
          <w:color w:val="auto"/>
        </w:rPr>
      </w:pPr>
    </w:p>
    <w:p w:rsidR="00183E57" w:rsidRPr="00421104" w:rsidRDefault="00183E57" w:rsidP="00880127">
      <w:pPr>
        <w:jc w:val="both"/>
        <w:rPr>
          <w:rFonts w:ascii="Arial" w:hAnsi="Arial" w:cs="Arial"/>
          <w:color w:val="auto"/>
        </w:rPr>
        <w:sectPr w:rsidR="00183E57" w:rsidRPr="00421104" w:rsidSect="00521733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374"/>
      </w:tblGrid>
      <w:tr w:rsidR="00880127" w:rsidRPr="00421104" w:rsidTr="00134C0B">
        <w:trPr>
          <w:trHeight w:hRule="exact" w:val="667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lastRenderedPageBreak/>
              <w:t>Задачи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Повышение квалификации кадрового состава органов муниципального контроля;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Создание системы консультирования подконтрольных субъектов, в том числе с использованием современных информационно</w:t>
            </w:r>
            <w:r w:rsidR="00134C0B">
              <w:rPr>
                <w:rFonts w:ascii="Arial" w:hAnsi="Arial" w:cs="Arial"/>
                <w:color w:val="auto"/>
              </w:rPr>
              <w:t xml:space="preserve"> -</w:t>
            </w:r>
            <w:r w:rsidRPr="00421104">
              <w:rPr>
                <w:rFonts w:ascii="Arial" w:hAnsi="Arial" w:cs="Arial"/>
                <w:color w:val="auto"/>
              </w:rPr>
              <w:t>телекоммуникационных технологий.</w:t>
            </w:r>
          </w:p>
        </w:tc>
      </w:tr>
      <w:tr w:rsidR="00880127" w:rsidRPr="00421104" w:rsidTr="00134C0B">
        <w:trPr>
          <w:trHeight w:hRule="exact" w:val="155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Сроки и этапы реализации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Срок реализации Программы: 202</w:t>
            </w:r>
            <w:r w:rsidR="009322DC">
              <w:rPr>
                <w:rFonts w:ascii="Arial" w:hAnsi="Arial" w:cs="Arial"/>
                <w:color w:val="auto"/>
              </w:rPr>
              <w:t>5</w:t>
            </w:r>
            <w:r w:rsidRPr="00421104">
              <w:rPr>
                <w:rFonts w:ascii="Arial" w:hAnsi="Arial" w:cs="Arial"/>
                <w:color w:val="auto"/>
              </w:rPr>
              <w:t xml:space="preserve"> г.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по </w:t>
            </w:r>
            <w:r w:rsidR="00754C27" w:rsidRPr="00421104">
              <w:rPr>
                <w:rFonts w:ascii="Arial" w:hAnsi="Arial" w:cs="Arial"/>
                <w:color w:val="auto"/>
              </w:rPr>
              <w:t xml:space="preserve"> Алькеевскому</w:t>
            </w:r>
            <w:r w:rsidRPr="00421104">
              <w:rPr>
                <w:rFonts w:ascii="Arial" w:hAnsi="Arial" w:cs="Arial"/>
                <w:color w:val="auto"/>
              </w:rPr>
              <w:t xml:space="preserve"> муниципальному району</w:t>
            </w:r>
          </w:p>
        </w:tc>
      </w:tr>
      <w:tr w:rsidR="00880127" w:rsidRPr="00421104" w:rsidTr="00DE5AB9">
        <w:trPr>
          <w:trHeight w:hRule="exact" w:val="130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Источники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финансирования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 xml:space="preserve">Реализация Программы осуществляется в рамках текущего финансирования деятельности Палаты земельных и имущественных отношений </w:t>
            </w:r>
            <w:r w:rsidR="00754C27" w:rsidRPr="00421104">
              <w:rPr>
                <w:rFonts w:ascii="Arial" w:hAnsi="Arial" w:cs="Arial"/>
                <w:color w:val="auto"/>
              </w:rPr>
              <w:t xml:space="preserve"> Алькеевского </w:t>
            </w:r>
            <w:r w:rsidRPr="00421104">
              <w:rPr>
                <w:rFonts w:ascii="Arial" w:hAnsi="Arial" w:cs="Arial"/>
                <w:color w:val="auto"/>
              </w:rPr>
              <w:t xml:space="preserve"> муниципального района</w:t>
            </w:r>
          </w:p>
        </w:tc>
      </w:tr>
      <w:tr w:rsidR="00880127" w:rsidRPr="00421104" w:rsidTr="00DE5AB9">
        <w:trPr>
          <w:trHeight w:hRule="exact" w:val="3802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Ожидаемые конечные результаты реализации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Снижение рисков причинения вреда охраняемым законом ценностям;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Увеличение доли законопослушных подконтрольных субъектов Повышение прозрачности деятельности органов муниципального контроля;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Уменьшение административной нагрузки на подконтрольных субъектов;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Повышение уровня правовой грамотности подконтрольных субъектов;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Обеспечение квалифицированной</w:t>
            </w:r>
            <w:r w:rsidR="00DE5AB9" w:rsidRPr="00421104">
              <w:rPr>
                <w:rFonts w:ascii="Arial" w:hAnsi="Arial" w:cs="Arial"/>
                <w:color w:val="auto"/>
              </w:rPr>
              <w:t xml:space="preserve"> профилактической работы должностных лиц органов муниципального контроля; Мотивация подконтрольных субъектов к добросовестному поведению</w:t>
            </w:r>
          </w:p>
        </w:tc>
      </w:tr>
    </w:tbl>
    <w:p w:rsidR="00183E57" w:rsidRPr="00421104" w:rsidRDefault="00183E57" w:rsidP="00880127">
      <w:pPr>
        <w:jc w:val="both"/>
        <w:rPr>
          <w:rFonts w:ascii="Arial" w:hAnsi="Arial" w:cs="Arial"/>
          <w:color w:val="auto"/>
        </w:rPr>
        <w:sectPr w:rsidR="00183E57" w:rsidRPr="00421104" w:rsidSect="00DE5AB9">
          <w:pgSz w:w="11900" w:h="16840"/>
          <w:pgMar w:top="360" w:right="360" w:bottom="284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5852"/>
      </w:tblGrid>
      <w:tr w:rsidR="00880127" w:rsidRPr="00421104" w:rsidTr="00DE5AB9">
        <w:trPr>
          <w:trHeight w:hRule="exact" w:val="257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lastRenderedPageBreak/>
              <w:t>Структура программы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Раздел 1. Анализ и оценка состояния подконтрольной сферы.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Раздел 2. Цели и задачи профилактической работы. Раздел 3. Программные мероприятия.</w:t>
            </w:r>
          </w:p>
          <w:p w:rsidR="00E95A4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Раздел 4. Ресурсное обеспечение программы.</w:t>
            </w:r>
          </w:p>
          <w:p w:rsidR="00E95A4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 xml:space="preserve"> Раздел 5. Механизм реализации программы </w:t>
            </w:r>
          </w:p>
          <w:p w:rsidR="00183E57" w:rsidRPr="00421104" w:rsidRDefault="00183E57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Раздел 6. Оценка эффективности программы.</w:t>
            </w:r>
          </w:p>
          <w:p w:rsidR="001455DD" w:rsidRPr="00421104" w:rsidRDefault="001455DD" w:rsidP="00880127">
            <w:pPr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Раздел.7</w:t>
            </w:r>
            <w:r w:rsidR="00DE5AB9" w:rsidRPr="00421104">
              <w:rPr>
                <w:rFonts w:ascii="Arial" w:hAnsi="Arial" w:cs="Arial"/>
                <w:color w:val="auto"/>
              </w:rPr>
              <w:t>. Показатели результативности и эффективности программы профилактики рисков причинения вреда</w:t>
            </w:r>
          </w:p>
        </w:tc>
      </w:tr>
    </w:tbl>
    <w:p w:rsidR="00DE5AB9" w:rsidRPr="00421104" w:rsidRDefault="00DE5AB9" w:rsidP="00880127">
      <w:pPr>
        <w:ind w:firstLine="426"/>
        <w:jc w:val="both"/>
        <w:rPr>
          <w:rFonts w:ascii="Arial" w:hAnsi="Arial" w:cs="Arial"/>
          <w:b/>
          <w:color w:val="auto"/>
        </w:rPr>
      </w:pPr>
      <w:bookmarkStart w:id="1" w:name="bookmark0"/>
    </w:p>
    <w:p w:rsidR="00183E57" w:rsidRPr="00421104" w:rsidRDefault="00183E57" w:rsidP="00880127">
      <w:pPr>
        <w:ind w:firstLine="426"/>
        <w:jc w:val="center"/>
        <w:rPr>
          <w:rFonts w:ascii="Arial" w:hAnsi="Arial" w:cs="Arial"/>
          <w:b/>
          <w:color w:val="auto"/>
        </w:rPr>
      </w:pPr>
      <w:r w:rsidRPr="00421104">
        <w:rPr>
          <w:rFonts w:ascii="Arial" w:hAnsi="Arial" w:cs="Arial"/>
          <w:b/>
          <w:color w:val="auto"/>
        </w:rPr>
        <w:t>Раздел 1. Анализ и оценка состояния подконтрольной сферы.</w:t>
      </w:r>
      <w:bookmarkEnd w:id="1"/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Предметом муниципального </w:t>
      </w:r>
      <w:r w:rsidR="00DE5AB9" w:rsidRPr="00421104">
        <w:rPr>
          <w:rFonts w:ascii="Arial" w:hAnsi="Arial" w:cs="Arial"/>
          <w:color w:val="auto"/>
        </w:rPr>
        <w:t xml:space="preserve">земельного </w:t>
      </w:r>
      <w:r w:rsidRPr="00421104">
        <w:rPr>
          <w:rFonts w:ascii="Arial" w:hAnsi="Arial" w:cs="Arial"/>
          <w:color w:val="auto"/>
        </w:rPr>
        <w:t xml:space="preserve">контроля является соблюдение юридическим лицом, индивидуальным предпринимателем в процессе осуществления деятельности на территории </w:t>
      </w:r>
      <w:r w:rsidR="00754C27" w:rsidRPr="00421104">
        <w:rPr>
          <w:rFonts w:ascii="Arial" w:hAnsi="Arial" w:cs="Arial"/>
          <w:color w:val="auto"/>
        </w:rPr>
        <w:t>Алькеевского</w:t>
      </w:r>
      <w:r w:rsidRPr="00421104">
        <w:rPr>
          <w:rFonts w:ascii="Arial" w:hAnsi="Arial" w:cs="Arial"/>
          <w:color w:val="auto"/>
        </w:rPr>
        <w:t xml:space="preserve"> муниципального района совокупности предъявляемых обязательных требований и требований, установленных муниципальными правовыми актами.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Мероприятия по контролю осуществляются в форме плановых проверок, проводимых в соответствии с ежегодным планом их проведения, утверждаемым руководителем органа муниципального контроля, а также в форме внеплановых проверок с соблюдением прав и законных интересов организаций и граждан согласно законодательству.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Общее количество юридических</w:t>
      </w:r>
      <w:r w:rsidR="009322DC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 xml:space="preserve">лиц </w:t>
      </w:r>
      <w:r w:rsidR="009322DC">
        <w:rPr>
          <w:rFonts w:ascii="Arial" w:hAnsi="Arial" w:cs="Arial"/>
          <w:color w:val="auto"/>
        </w:rPr>
        <w:t xml:space="preserve">индивидуальных </w:t>
      </w:r>
      <w:r w:rsidRPr="00421104">
        <w:rPr>
          <w:rFonts w:ascii="Arial" w:hAnsi="Arial" w:cs="Arial"/>
          <w:color w:val="auto"/>
        </w:rPr>
        <w:t xml:space="preserve">предпринимателей, в отношении которых проводились плановые, внеплановые проверки по </w:t>
      </w:r>
      <w:r w:rsidR="00653A5A" w:rsidRPr="00421104">
        <w:rPr>
          <w:rFonts w:ascii="Arial" w:hAnsi="Arial" w:cs="Arial"/>
          <w:color w:val="auto"/>
        </w:rPr>
        <w:t>Алькеевскому</w:t>
      </w:r>
      <w:r w:rsidRPr="00421104">
        <w:rPr>
          <w:rFonts w:ascii="Arial" w:hAnsi="Arial" w:cs="Arial"/>
          <w:color w:val="auto"/>
        </w:rPr>
        <w:t xml:space="preserve"> муниципальному району за истекший период: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2098"/>
      </w:tblGrid>
      <w:tr w:rsidR="00880127" w:rsidRPr="00421104" w:rsidTr="005348D2">
        <w:trPr>
          <w:trHeight w:hRule="exact" w:val="34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Единиц</w:t>
            </w:r>
          </w:p>
        </w:tc>
      </w:tr>
      <w:tr w:rsidR="00880127" w:rsidRPr="00421104" w:rsidTr="005348D2">
        <w:trPr>
          <w:trHeight w:hRule="exact" w:val="33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9322D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5348D2">
        <w:trPr>
          <w:trHeight w:hRule="exact" w:val="33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6035AA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5348D2">
        <w:trPr>
          <w:trHeight w:hRule="exact" w:val="34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4</w:t>
            </w:r>
            <w:r w:rsidRPr="00421104">
              <w:rPr>
                <w:rFonts w:ascii="Arial" w:hAnsi="Arial" w:cs="Arial"/>
                <w:color w:val="auto"/>
              </w:rPr>
              <w:t xml:space="preserve"> (1 полугодие)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6035AA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Общее количество юридических лиц, индивидуальных предпринимателей, в ходе проведения проверок, в отношении которых выявлены правонарушения по </w:t>
      </w:r>
      <w:r w:rsidR="00653A5A" w:rsidRPr="00421104">
        <w:rPr>
          <w:rFonts w:ascii="Arial" w:hAnsi="Arial" w:cs="Arial"/>
          <w:color w:val="auto"/>
        </w:rPr>
        <w:t>Алькеевскому</w:t>
      </w:r>
      <w:r w:rsidRPr="00421104">
        <w:rPr>
          <w:rFonts w:ascii="Arial" w:hAnsi="Arial" w:cs="Arial"/>
          <w:color w:val="auto"/>
        </w:rPr>
        <w:t xml:space="preserve"> муниципальному району за истекший период: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195"/>
      </w:tblGrid>
      <w:tr w:rsidR="00880127" w:rsidRPr="00421104" w:rsidTr="006035AA">
        <w:trPr>
          <w:trHeight w:hRule="exact" w:val="33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Единиц</w:t>
            </w:r>
          </w:p>
        </w:tc>
      </w:tr>
      <w:tr w:rsidR="00880127" w:rsidRPr="00421104" w:rsidTr="006035AA">
        <w:trPr>
          <w:trHeight w:hRule="exact" w:val="3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9322D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6035AA">
        <w:trPr>
          <w:trHeight w:hRule="exact" w:val="33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6035AA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6035AA">
        <w:trPr>
          <w:trHeight w:hRule="exact" w:val="3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4</w:t>
            </w:r>
            <w:r w:rsidRPr="00421104">
              <w:rPr>
                <w:rFonts w:ascii="Arial" w:hAnsi="Arial" w:cs="Arial"/>
                <w:color w:val="auto"/>
              </w:rPr>
              <w:t xml:space="preserve"> (1 полугодие)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6035AA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Общее количество проверок, по итогам которых по фактам выявленных нарушений наложены административные наказания по </w:t>
      </w:r>
      <w:r w:rsidR="00754C27" w:rsidRPr="00421104">
        <w:rPr>
          <w:rFonts w:ascii="Arial" w:hAnsi="Arial" w:cs="Arial"/>
          <w:color w:val="auto"/>
        </w:rPr>
        <w:t>Алькеевскому</w:t>
      </w:r>
      <w:r w:rsidRPr="00421104">
        <w:rPr>
          <w:rFonts w:ascii="Arial" w:hAnsi="Arial" w:cs="Arial"/>
          <w:color w:val="auto"/>
        </w:rPr>
        <w:t xml:space="preserve"> муниципальному району за истекший период: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2453"/>
      </w:tblGrid>
      <w:tr w:rsidR="00880127" w:rsidRPr="00421104" w:rsidTr="005348D2">
        <w:trPr>
          <w:trHeight w:hRule="exact" w:val="33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Период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Единиц</w:t>
            </w:r>
          </w:p>
        </w:tc>
      </w:tr>
      <w:tr w:rsidR="00880127" w:rsidRPr="00421104" w:rsidTr="005348D2">
        <w:trPr>
          <w:trHeight w:hRule="exact" w:val="33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5348D2">
        <w:trPr>
          <w:trHeight w:hRule="exact" w:val="33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5348D2">
        <w:trPr>
          <w:trHeight w:hRule="exact" w:val="34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4</w:t>
            </w:r>
            <w:r w:rsidRPr="00421104">
              <w:rPr>
                <w:rFonts w:ascii="Arial" w:hAnsi="Arial" w:cs="Arial"/>
                <w:color w:val="auto"/>
              </w:rPr>
              <w:t xml:space="preserve"> (1 полугодие)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Общая сумма наложенных административных штрафов по </w:t>
      </w:r>
      <w:r w:rsidR="00653A5A" w:rsidRPr="00421104">
        <w:rPr>
          <w:rFonts w:ascii="Arial" w:hAnsi="Arial" w:cs="Arial"/>
          <w:color w:val="auto"/>
        </w:rPr>
        <w:t xml:space="preserve">Алькеевскому </w:t>
      </w:r>
      <w:r w:rsidRPr="00421104">
        <w:rPr>
          <w:rFonts w:ascii="Arial" w:hAnsi="Arial" w:cs="Arial"/>
          <w:color w:val="auto"/>
        </w:rPr>
        <w:t xml:space="preserve"> муниципальному району за истекший период: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2436"/>
      </w:tblGrid>
      <w:tr w:rsidR="00880127" w:rsidRPr="00421104" w:rsidTr="006035AA">
        <w:trPr>
          <w:trHeight w:hRule="exact" w:val="34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Период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Тысяч рублей</w:t>
            </w:r>
          </w:p>
        </w:tc>
      </w:tr>
      <w:tr w:rsidR="00880127" w:rsidRPr="00421104" w:rsidTr="006035AA">
        <w:trPr>
          <w:trHeight w:hRule="exact"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6035AA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6035AA">
        <w:trPr>
          <w:trHeight w:hRule="exact"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6035AA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  <w:tr w:rsidR="00880127" w:rsidRPr="00421104" w:rsidTr="006035AA">
        <w:trPr>
          <w:trHeight w:hRule="exact" w:val="34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E57" w:rsidRPr="00421104" w:rsidRDefault="00183E57" w:rsidP="009322DC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202</w:t>
            </w:r>
            <w:r w:rsidR="009322DC">
              <w:rPr>
                <w:rFonts w:ascii="Arial" w:hAnsi="Arial" w:cs="Arial"/>
                <w:color w:val="auto"/>
              </w:rPr>
              <w:t>4</w:t>
            </w:r>
            <w:r w:rsidRPr="00421104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E57" w:rsidRPr="00421104" w:rsidRDefault="006035AA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lastRenderedPageBreak/>
        <w:t>Нарушений за период 202</w:t>
      </w:r>
      <w:r w:rsidR="009322DC">
        <w:rPr>
          <w:rFonts w:ascii="Arial" w:hAnsi="Arial" w:cs="Arial"/>
          <w:color w:val="auto"/>
        </w:rPr>
        <w:t>2</w:t>
      </w:r>
      <w:r w:rsidRPr="00421104">
        <w:rPr>
          <w:rFonts w:ascii="Arial" w:hAnsi="Arial" w:cs="Arial"/>
          <w:color w:val="auto"/>
        </w:rPr>
        <w:t xml:space="preserve"> - 1 полугодие 202</w:t>
      </w:r>
      <w:r w:rsidR="009322DC">
        <w:rPr>
          <w:rFonts w:ascii="Arial" w:hAnsi="Arial" w:cs="Arial"/>
          <w:color w:val="auto"/>
        </w:rPr>
        <w:t>4</w:t>
      </w:r>
      <w:r w:rsidRPr="00421104">
        <w:rPr>
          <w:rFonts w:ascii="Arial" w:hAnsi="Arial" w:cs="Arial"/>
          <w:color w:val="auto"/>
        </w:rPr>
        <w:t xml:space="preserve"> года не выявлено.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На состояние подконтрольной сферы может оказывать воздействие улучшение информационного обеспечения подконтрольных субъектов по соблюдению обязательных требований и, как следствие, предупреждение нарушений обязательных требований.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Улучшению ситуации в подконтрольной сфере может способствовать повышение степени информированности руководителей и работников подконтрольных субъектов, а также своевременное принятие мер по соблюдению обязательных требований.</w:t>
      </w:r>
    </w:p>
    <w:p w:rsidR="00DE5AB9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В связи с этим, проводится разъяснительная работа на предмет информирования о существующих требованиях. Информация размещается на сайте </w:t>
      </w:r>
      <w:r w:rsidR="00754C27" w:rsidRPr="00421104">
        <w:rPr>
          <w:rFonts w:ascii="Arial" w:hAnsi="Arial" w:cs="Arial"/>
          <w:color w:val="auto"/>
        </w:rPr>
        <w:t>Алькеевского</w:t>
      </w:r>
      <w:r w:rsidRPr="00421104">
        <w:rPr>
          <w:rFonts w:ascii="Arial" w:hAnsi="Arial" w:cs="Arial"/>
          <w:color w:val="auto"/>
        </w:rPr>
        <w:t xml:space="preserve"> муниципального района в разделе «Муниципальный контроль» </w:t>
      </w:r>
    </w:p>
    <w:p w:rsidR="00183E57" w:rsidRPr="00421104" w:rsidRDefault="00615C36" w:rsidP="00880127">
      <w:pPr>
        <w:ind w:firstLine="426"/>
        <w:jc w:val="both"/>
        <w:rPr>
          <w:rFonts w:ascii="Arial" w:hAnsi="Arial" w:cs="Arial"/>
          <w:color w:val="auto"/>
        </w:rPr>
      </w:pPr>
      <w:hyperlink r:id="rId9" w:history="1">
        <w:r w:rsidR="00DE5AB9" w:rsidRPr="00421104">
          <w:rPr>
            <w:rStyle w:val="a4"/>
            <w:rFonts w:ascii="Arial" w:hAnsi="Arial" w:cs="Arial"/>
            <w:color w:val="auto"/>
            <w:u w:val="none"/>
          </w:rPr>
          <w:t>( https://alkeevskiy.tatarstan.ru/munkontr.htm)</w:t>
        </w:r>
      </w:hyperlink>
      <w:r w:rsidR="00183E57" w:rsidRPr="00421104">
        <w:rPr>
          <w:rFonts w:ascii="Arial" w:hAnsi="Arial" w:cs="Arial"/>
          <w:color w:val="auto"/>
        </w:rPr>
        <w:t>.</w:t>
      </w:r>
    </w:p>
    <w:p w:rsidR="00880127" w:rsidRPr="00421104" w:rsidRDefault="00880127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183E57" w:rsidRPr="00421104" w:rsidRDefault="00183E57" w:rsidP="00880127">
      <w:pPr>
        <w:ind w:firstLine="426"/>
        <w:jc w:val="center"/>
        <w:rPr>
          <w:rFonts w:ascii="Arial" w:hAnsi="Arial" w:cs="Arial"/>
          <w:b/>
          <w:color w:val="auto"/>
        </w:rPr>
      </w:pPr>
      <w:bookmarkStart w:id="2" w:name="bookmark1"/>
      <w:r w:rsidRPr="00421104">
        <w:rPr>
          <w:rFonts w:ascii="Arial" w:hAnsi="Arial" w:cs="Arial"/>
          <w:b/>
          <w:color w:val="auto"/>
        </w:rPr>
        <w:t>Раздел 2. Цели и задачи профилактической работы.</w:t>
      </w:r>
      <w:bookmarkEnd w:id="2"/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Профилактика нарушений обязательных требований законодательства заключается в комплексной реализации органами муниципального контроля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Предотвращение рисков причинения вреда охраняемым законом ценностям;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Предупреждение нарушений обязательных требований (снижение числа нарушений обязательных требований) по видам контроля;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Создание инфраструктуры профилактики рисков причинения вреда охраняемым законом ценностям;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Увеличение доли законопослушных подконтрольных субъектов;</w:t>
      </w:r>
    </w:p>
    <w:p w:rsidR="00E95A4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Повышение прозрачности системы контрольно-надзорной деятельности; Снижение уровня ущерба охраняемым законом ц</w:t>
      </w:r>
      <w:r w:rsidR="00E95A47" w:rsidRPr="00421104">
        <w:rPr>
          <w:rFonts w:ascii="Arial" w:hAnsi="Arial" w:cs="Arial"/>
          <w:color w:val="auto"/>
        </w:rPr>
        <w:t xml:space="preserve">енностям; </w:t>
      </w:r>
    </w:p>
    <w:p w:rsidR="00E95A47" w:rsidRPr="00421104" w:rsidRDefault="00E95A4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Иные цели.</w:t>
      </w:r>
    </w:p>
    <w:p w:rsidR="00E95A47" w:rsidRPr="00421104" w:rsidRDefault="00E95A4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Задачи реализации программы профилактики рисков причинения вреда:</w:t>
      </w:r>
    </w:p>
    <w:p w:rsidR="00654315" w:rsidRPr="00421104" w:rsidRDefault="00654315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54315" w:rsidRPr="00421104" w:rsidRDefault="00654315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654315" w:rsidRPr="00421104" w:rsidRDefault="00654315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654315" w:rsidRPr="00421104" w:rsidRDefault="00654315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654315" w:rsidRPr="00421104" w:rsidRDefault="00654315" w:rsidP="00880127">
      <w:pPr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Повышение квалификации кадрового состава органов муниципального контроля;</w:t>
      </w:r>
    </w:p>
    <w:p w:rsidR="00E95A47" w:rsidRPr="00421104" w:rsidRDefault="00654315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Создание системы консультирования подконтрольных субъектов, в том числе с использованием современных информационно телекоммуникационных технологий.</w:t>
      </w:r>
    </w:p>
    <w:p w:rsidR="00880127" w:rsidRPr="00421104" w:rsidRDefault="00880127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183E57" w:rsidRPr="00421104" w:rsidRDefault="00183E57" w:rsidP="00880127">
      <w:pPr>
        <w:ind w:firstLine="426"/>
        <w:jc w:val="center"/>
        <w:rPr>
          <w:rFonts w:ascii="Arial" w:hAnsi="Arial" w:cs="Arial"/>
          <w:b/>
          <w:color w:val="auto"/>
        </w:rPr>
      </w:pPr>
      <w:bookmarkStart w:id="3" w:name="bookmark2"/>
      <w:r w:rsidRPr="00421104">
        <w:rPr>
          <w:rFonts w:ascii="Arial" w:hAnsi="Arial" w:cs="Arial"/>
          <w:b/>
          <w:color w:val="auto"/>
        </w:rPr>
        <w:t>Раздел 3. Программные мероприятия.</w:t>
      </w:r>
      <w:bookmarkEnd w:id="3"/>
    </w:p>
    <w:p w:rsidR="00DE5AB9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Программа по профилактике нарушений обязательных требованийв рамках Муниципального земельного контроляпо </w:t>
      </w:r>
      <w:r w:rsidR="00653A5A" w:rsidRPr="00421104">
        <w:rPr>
          <w:rFonts w:ascii="Arial" w:hAnsi="Arial" w:cs="Arial"/>
          <w:color w:val="auto"/>
        </w:rPr>
        <w:t>Алькеевскому</w:t>
      </w:r>
      <w:r w:rsidRPr="00421104">
        <w:rPr>
          <w:rFonts w:ascii="Arial" w:hAnsi="Arial" w:cs="Arial"/>
          <w:color w:val="auto"/>
        </w:rPr>
        <w:t xml:space="preserve"> муниципальному району </w:t>
      </w:r>
    </w:p>
    <w:p w:rsidR="00183E57" w:rsidRPr="00421104" w:rsidRDefault="00183E57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на 2024 год</w:t>
      </w:r>
    </w:p>
    <w:p w:rsidR="00DE5AB9" w:rsidRPr="00421104" w:rsidRDefault="00DE5AB9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DE5AB9" w:rsidRPr="00421104" w:rsidRDefault="00DE5AB9" w:rsidP="00880127">
      <w:pPr>
        <w:ind w:firstLine="426"/>
        <w:jc w:val="both"/>
        <w:rPr>
          <w:rFonts w:ascii="Arial" w:hAnsi="Arial" w:cs="Arial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4791"/>
        <w:gridCol w:w="1540"/>
        <w:gridCol w:w="2897"/>
      </w:tblGrid>
      <w:tr w:rsidR="00880127" w:rsidRPr="00421104" w:rsidTr="009E40AB">
        <w:tc>
          <w:tcPr>
            <w:tcW w:w="817" w:type="dxa"/>
            <w:vAlign w:val="center"/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пп</w:t>
            </w:r>
          </w:p>
        </w:tc>
        <w:tc>
          <w:tcPr>
            <w:tcW w:w="5387" w:type="dxa"/>
            <w:vAlign w:val="center"/>
          </w:tcPr>
          <w:p w:rsidR="00DE5AB9" w:rsidRPr="00421104" w:rsidRDefault="00DE5AB9" w:rsidP="00880127">
            <w:pPr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Срок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:rsidR="00DE5AB9" w:rsidRPr="00421104" w:rsidRDefault="00DE5AB9" w:rsidP="00880127">
            <w:pPr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Ответственный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исполнитель</w:t>
            </w:r>
          </w:p>
        </w:tc>
      </w:tr>
      <w:tr w:rsidR="00880127" w:rsidRPr="00421104" w:rsidTr="00DE5AB9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DE5AB9" w:rsidRPr="00421104" w:rsidRDefault="00DE5AB9" w:rsidP="00134C0B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 xml:space="preserve">Размещение на официальном сайте </w:t>
            </w:r>
            <w:r w:rsidR="00134C0B">
              <w:rPr>
                <w:rFonts w:ascii="Arial" w:hAnsi="Arial" w:cs="Arial"/>
                <w:color w:val="auto"/>
                <w:sz w:val="24"/>
                <w:szCs w:val="24"/>
              </w:rPr>
              <w:t>Алькеев</w:t>
            </w: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 xml:space="preserve">ского муниципального района       </w:t>
            </w:r>
            <w:hyperlink r:id="rId10" w:history="1">
              <w:r w:rsidR="00134C0B" w:rsidRPr="00565207">
                <w:rPr>
                  <w:rStyle w:val="a4"/>
                  <w:rFonts w:ascii="Arial" w:hAnsi="Arial" w:cs="Arial"/>
                </w:rPr>
                <w:t>(https://alkeevskiy.tatarstan.ru/profilaktika-narusheniy-obyazatelnih-trebovaniy.htm)</w:t>
              </w:r>
            </w:hyperlink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E5AB9" w:rsidRPr="00421104" w:rsidRDefault="00DE5AB9" w:rsidP="009322DC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202</w:t>
            </w:r>
            <w:r w:rsidR="009322DC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872" w:type="dxa"/>
            <w:tcBorders>
              <w:left w:val="single" w:sz="4" w:space="0" w:color="auto"/>
            </w:tcBorders>
          </w:tcPr>
          <w:p w:rsidR="00DE5AB9" w:rsidRPr="00421104" w:rsidRDefault="00D94D1A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Председатель ПИЗО, главный специалист</w:t>
            </w:r>
            <w:r w:rsidR="00DE5AB9" w:rsidRPr="00421104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уполномоченные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на территории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Алькеевского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муниципального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района на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осуществление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муниципального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земельного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контроля</w:t>
            </w:r>
          </w:p>
        </w:tc>
      </w:tr>
      <w:tr w:rsidR="00880127" w:rsidRPr="00421104" w:rsidTr="00DE5AB9">
        <w:tc>
          <w:tcPr>
            <w:tcW w:w="817" w:type="dxa"/>
            <w:tcBorders>
              <w:bottom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E5AB9" w:rsidRPr="00421104" w:rsidRDefault="00DE5AB9" w:rsidP="00880127">
            <w:pPr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информирования,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E5AB9" w:rsidRPr="00421104" w:rsidRDefault="00DE5AB9" w:rsidP="00880127">
            <w:pPr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E5AB9" w:rsidRPr="00421104" w:rsidTr="00DE5AB9">
        <w:tc>
          <w:tcPr>
            <w:tcW w:w="817" w:type="dxa"/>
            <w:tcBorders>
              <w:top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Обеспечение регулярного (не реже одного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раза в год) обобщения практики осуществления в соответствующей сфере деятельности муниципального контроля. Размещение на официальном сайте Алькеевского муниципального района соответствующих обобщений, в том числе с указанием наиболее часто встречающихся сл</w:t>
            </w:r>
            <w:r w:rsidR="0037586C" w:rsidRPr="00421104">
              <w:rPr>
                <w:rFonts w:ascii="Arial" w:hAnsi="Arial" w:cs="Arial"/>
                <w:color w:val="auto"/>
                <w:sz w:val="24"/>
                <w:szCs w:val="24"/>
              </w:rPr>
              <w:t xml:space="preserve">учаев нарушений обязательных </w:t>
            </w: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>требований</w:t>
            </w: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ab/>
              <w:t>с рекомендациями в отношении мер, которые</w:t>
            </w: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ab/>
              <w:t>должны приниматься</w:t>
            </w:r>
          </w:p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t xml:space="preserve">юридическими лицами, </w:t>
            </w:r>
            <w:r w:rsidRPr="0042110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</w:tcPr>
          <w:p w:rsidR="00DE5AB9" w:rsidRPr="00421104" w:rsidRDefault="00DE5AB9" w:rsidP="00880127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DE5AB9" w:rsidRPr="00421104" w:rsidRDefault="00DE5AB9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183E57" w:rsidRPr="00421104" w:rsidRDefault="00615C36" w:rsidP="00880127">
      <w:pPr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50.75pt;margin-top:330.95pt;width:303.8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" filled="t" strokeweight=".95pt">
            <v:path arrowok="f"/>
            <o:lock v:ext="edit" shapetype="f"/>
            <w10:wrap anchorx="page" anchory="page"/>
          </v:shape>
        </w:pict>
      </w:r>
    </w:p>
    <w:p w:rsidR="001F3808" w:rsidRPr="00421104" w:rsidRDefault="001F3808" w:rsidP="00880127">
      <w:pPr>
        <w:ind w:firstLine="426"/>
        <w:jc w:val="center"/>
        <w:rPr>
          <w:rFonts w:ascii="Arial" w:hAnsi="Arial" w:cs="Arial"/>
          <w:b/>
          <w:color w:val="auto"/>
        </w:rPr>
      </w:pPr>
      <w:bookmarkStart w:id="4" w:name="bookmark3"/>
      <w:r w:rsidRPr="00421104">
        <w:rPr>
          <w:rFonts w:ascii="Arial" w:hAnsi="Arial" w:cs="Arial"/>
          <w:b/>
          <w:color w:val="auto"/>
        </w:rPr>
        <w:t>Раздел 4. Ресурсное обеспечение программы.</w:t>
      </w:r>
      <w:bookmarkEnd w:id="4"/>
    </w:p>
    <w:p w:rsidR="001F3808" w:rsidRPr="00421104" w:rsidRDefault="001F3808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Реализация</w:t>
      </w:r>
      <w:r w:rsidRPr="00421104">
        <w:rPr>
          <w:rFonts w:ascii="Arial" w:hAnsi="Arial" w:cs="Arial"/>
          <w:color w:val="auto"/>
        </w:rPr>
        <w:tab/>
        <w:t>Программы</w:t>
      </w:r>
      <w:r w:rsidR="009322DC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>осуществляется в рамках</w:t>
      </w:r>
      <w:r w:rsidR="009322DC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>текущего</w:t>
      </w:r>
      <w:r w:rsidR="009322DC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 xml:space="preserve">финансирования деятельности Палаты земельных и имущественных отношений </w:t>
      </w:r>
      <w:r w:rsidR="00754C27" w:rsidRPr="00421104">
        <w:rPr>
          <w:rFonts w:ascii="Arial" w:hAnsi="Arial" w:cs="Arial"/>
          <w:color w:val="auto"/>
        </w:rPr>
        <w:t>Алькеевского</w:t>
      </w:r>
      <w:r w:rsidRPr="00421104">
        <w:rPr>
          <w:rFonts w:ascii="Arial" w:hAnsi="Arial" w:cs="Arial"/>
          <w:color w:val="auto"/>
        </w:rPr>
        <w:t xml:space="preserve"> муниципального района.</w:t>
      </w:r>
    </w:p>
    <w:p w:rsidR="001F3808" w:rsidRPr="00421104" w:rsidRDefault="001F3808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1F3808" w:rsidRPr="00421104" w:rsidRDefault="001F3808" w:rsidP="00880127">
      <w:pPr>
        <w:ind w:firstLine="426"/>
        <w:jc w:val="center"/>
        <w:rPr>
          <w:rFonts w:ascii="Arial" w:hAnsi="Arial" w:cs="Arial"/>
          <w:b/>
          <w:color w:val="auto"/>
        </w:rPr>
      </w:pPr>
      <w:bookmarkStart w:id="5" w:name="bookmark4"/>
      <w:r w:rsidRPr="00421104">
        <w:rPr>
          <w:rFonts w:ascii="Arial" w:hAnsi="Arial" w:cs="Arial"/>
          <w:b/>
          <w:color w:val="auto"/>
        </w:rPr>
        <w:t>Раздел 5. Механизм реализации программы.</w:t>
      </w:r>
      <w:bookmarkEnd w:id="5"/>
    </w:p>
    <w:p w:rsidR="001F3808" w:rsidRPr="00421104" w:rsidRDefault="001F3808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Координатором Программы является </w:t>
      </w:r>
      <w:r w:rsidR="00654315" w:rsidRPr="00421104">
        <w:rPr>
          <w:rFonts w:ascii="Arial" w:hAnsi="Arial" w:cs="Arial"/>
          <w:color w:val="auto"/>
        </w:rPr>
        <w:t>председатель</w:t>
      </w:r>
      <w:r w:rsidRPr="00421104">
        <w:rPr>
          <w:rFonts w:ascii="Arial" w:hAnsi="Arial" w:cs="Arial"/>
          <w:color w:val="auto"/>
        </w:rPr>
        <w:t xml:space="preserve"> Палаты земельных и имущественных отношений </w:t>
      </w:r>
      <w:r w:rsidR="00754C27" w:rsidRPr="00421104">
        <w:rPr>
          <w:rFonts w:ascii="Arial" w:hAnsi="Arial" w:cs="Arial"/>
          <w:color w:val="auto"/>
        </w:rPr>
        <w:t>Алькеевского</w:t>
      </w:r>
      <w:r w:rsidRPr="00421104">
        <w:rPr>
          <w:rFonts w:ascii="Arial" w:hAnsi="Arial" w:cs="Arial"/>
          <w:color w:val="auto"/>
        </w:rPr>
        <w:t xml:space="preserve"> муниципального района.</w:t>
      </w:r>
    </w:p>
    <w:p w:rsidR="001F3808" w:rsidRPr="00421104" w:rsidRDefault="001F3808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Непосредственными исполнителями Программы являются должностные лица, уполномоченные осуществлять муниципальный контроль на территории </w:t>
      </w:r>
      <w:r w:rsidR="00034047" w:rsidRPr="00421104">
        <w:rPr>
          <w:rFonts w:ascii="Arial" w:hAnsi="Arial" w:cs="Arial"/>
          <w:color w:val="auto"/>
        </w:rPr>
        <w:t xml:space="preserve">Алькеевского </w:t>
      </w:r>
      <w:r w:rsidRPr="00421104">
        <w:rPr>
          <w:rFonts w:ascii="Arial" w:hAnsi="Arial" w:cs="Arial"/>
          <w:color w:val="auto"/>
        </w:rPr>
        <w:t xml:space="preserve"> муниципального района:</w:t>
      </w:r>
    </w:p>
    <w:p w:rsidR="001F3808" w:rsidRPr="00421104" w:rsidRDefault="001F3808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Муниципальный земельный контроль - Палата земельных и имущественных</w:t>
      </w:r>
      <w:r w:rsidR="00134C0B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>отношений</w:t>
      </w:r>
      <w:r w:rsidR="00754C27" w:rsidRPr="00421104">
        <w:rPr>
          <w:rFonts w:ascii="Arial" w:hAnsi="Arial" w:cs="Arial"/>
          <w:color w:val="auto"/>
        </w:rPr>
        <w:t xml:space="preserve"> Алькеевского </w:t>
      </w:r>
      <w:r w:rsidRPr="00421104">
        <w:rPr>
          <w:rFonts w:ascii="Arial" w:hAnsi="Arial" w:cs="Arial"/>
          <w:color w:val="auto"/>
        </w:rPr>
        <w:t>муниципального района</w:t>
      </w:r>
      <w:r w:rsidR="00134C0B">
        <w:rPr>
          <w:rFonts w:ascii="Arial" w:hAnsi="Arial" w:cs="Arial"/>
          <w:color w:val="auto"/>
        </w:rPr>
        <w:t xml:space="preserve"> </w:t>
      </w:r>
      <w:r w:rsidRPr="00421104">
        <w:rPr>
          <w:rFonts w:ascii="Arial" w:hAnsi="Arial" w:cs="Arial"/>
          <w:color w:val="auto"/>
        </w:rPr>
        <w:t>Республики Татарстан.</w:t>
      </w:r>
    </w:p>
    <w:p w:rsidR="001F3808" w:rsidRPr="00421104" w:rsidRDefault="001F3808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Ответственность за реализацию мероприятий Программы несут должностные лица, уполномоченные осуществлять муниципальный контроль на территории </w:t>
      </w:r>
      <w:r w:rsidR="00034047" w:rsidRPr="00421104">
        <w:rPr>
          <w:rFonts w:ascii="Arial" w:hAnsi="Arial" w:cs="Arial"/>
          <w:color w:val="auto"/>
        </w:rPr>
        <w:t xml:space="preserve">Алькеевского </w:t>
      </w:r>
      <w:r w:rsidRPr="00421104">
        <w:rPr>
          <w:rFonts w:ascii="Arial" w:hAnsi="Arial" w:cs="Arial"/>
          <w:color w:val="auto"/>
        </w:rPr>
        <w:t xml:space="preserve"> муниципального района.</w:t>
      </w:r>
    </w:p>
    <w:p w:rsidR="001F3808" w:rsidRPr="00421104" w:rsidRDefault="001F3808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 xml:space="preserve">В срок до 1 февраля года, следующего за отчетным, должностные лица уполномоченные осуществлять муниципальный контроль на территории </w:t>
      </w:r>
      <w:r w:rsidR="00034047" w:rsidRPr="00421104">
        <w:rPr>
          <w:rFonts w:ascii="Arial" w:hAnsi="Arial" w:cs="Arial"/>
          <w:color w:val="auto"/>
        </w:rPr>
        <w:t>Алькеевского</w:t>
      </w:r>
      <w:r w:rsidRPr="00421104">
        <w:rPr>
          <w:rFonts w:ascii="Arial" w:hAnsi="Arial" w:cs="Arial"/>
          <w:color w:val="auto"/>
        </w:rPr>
        <w:t xml:space="preserve"> муниципального района предоставляют отчет об итогах профилактической работы за год.</w:t>
      </w:r>
    </w:p>
    <w:p w:rsidR="00C6095A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Для достижения целей и результатов профилактической работы, в том числе в целях реализации и своевременного корректирования Программы, координатор проводит мониторинг и оценку уровня реализации программных мероприятий.</w:t>
      </w:r>
    </w:p>
    <w:p w:rsidR="00C6095A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C6095A" w:rsidRPr="00421104" w:rsidRDefault="00C6095A" w:rsidP="00880127">
      <w:pPr>
        <w:ind w:firstLine="426"/>
        <w:jc w:val="center"/>
        <w:rPr>
          <w:rFonts w:ascii="Arial" w:hAnsi="Arial" w:cs="Arial"/>
          <w:b/>
          <w:color w:val="auto"/>
        </w:rPr>
      </w:pPr>
      <w:bookmarkStart w:id="6" w:name="bookmark5"/>
      <w:r w:rsidRPr="00421104">
        <w:rPr>
          <w:rFonts w:ascii="Arial" w:hAnsi="Arial" w:cs="Arial"/>
          <w:b/>
          <w:color w:val="auto"/>
        </w:rPr>
        <w:t>Раздел 6. Оценка эффективности программы.</w:t>
      </w:r>
      <w:bookmarkEnd w:id="6"/>
    </w:p>
    <w:p w:rsidR="00C6095A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Основным конечным результатом реализации Программы профилактики рисков причинения вреда охраняемым законом ценностям является снижение количества выявленных в период с января 2024 г. по декабрь 2024 г. нарушений требований законодательства по видам муниципального контроля.</w:t>
      </w:r>
    </w:p>
    <w:p w:rsidR="00C6095A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Оценка эффективности и результативности профилактических мероприятий осуществляется по следующим индикативным показателям:</w:t>
      </w:r>
    </w:p>
    <w:p w:rsidR="00C6095A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количество проведенных профилактических мероприятий, ед.;</w:t>
      </w:r>
    </w:p>
    <w:p w:rsidR="0037586C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color w:val="auto"/>
        </w:rPr>
        <w:t>количество подконтрольных субъектов, в отношении которых проведены профилактические мероприятия, ед.</w:t>
      </w:r>
    </w:p>
    <w:tbl>
      <w:tblPr>
        <w:tblpPr w:leftFromText="180" w:rightFromText="180" w:vertAnchor="text" w:horzAnchor="margin" w:tblpY="452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6278"/>
        <w:gridCol w:w="2551"/>
      </w:tblGrid>
      <w:tr w:rsidR="00880127" w:rsidRPr="00421104" w:rsidTr="0037586C">
        <w:trPr>
          <w:trHeight w:hRule="exact" w:val="9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ab/>
              <w:t>№</w:t>
            </w:r>
          </w:p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п.п.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Наименование мероприятия на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Кол-во, ед.</w:t>
            </w:r>
          </w:p>
        </w:tc>
      </w:tr>
      <w:tr w:rsidR="00880127" w:rsidRPr="00421104" w:rsidTr="0037586C">
        <w:trPr>
          <w:trHeight w:hRule="exact" w:val="72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не менее прошлого года</w:t>
            </w:r>
          </w:p>
        </w:tc>
      </w:tr>
      <w:tr w:rsidR="00880127" w:rsidRPr="00421104" w:rsidTr="00134C0B">
        <w:trPr>
          <w:trHeight w:hRule="exact" w:val="9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86C" w:rsidRPr="00421104" w:rsidRDefault="0037586C" w:rsidP="00880127">
            <w:pPr>
              <w:ind w:firstLine="426"/>
              <w:jc w:val="both"/>
              <w:rPr>
                <w:rFonts w:ascii="Arial" w:hAnsi="Arial" w:cs="Arial"/>
                <w:color w:val="auto"/>
              </w:rPr>
            </w:pPr>
            <w:r w:rsidRPr="00421104">
              <w:rPr>
                <w:rFonts w:ascii="Arial" w:hAnsi="Arial" w:cs="Arial"/>
                <w:color w:val="auto"/>
              </w:rPr>
              <w:t>не менее прошлого года</w:t>
            </w:r>
          </w:p>
        </w:tc>
      </w:tr>
    </w:tbl>
    <w:p w:rsidR="0037586C" w:rsidRPr="00421104" w:rsidRDefault="0037586C" w:rsidP="00880127">
      <w:pPr>
        <w:jc w:val="both"/>
        <w:rPr>
          <w:rFonts w:ascii="Arial" w:hAnsi="Arial" w:cs="Arial"/>
          <w:color w:val="auto"/>
        </w:rPr>
      </w:pPr>
    </w:p>
    <w:p w:rsidR="00C6095A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C6095A" w:rsidRPr="00421104" w:rsidRDefault="00C6095A" w:rsidP="00880127">
      <w:pPr>
        <w:ind w:firstLine="426"/>
        <w:jc w:val="both"/>
        <w:rPr>
          <w:rFonts w:ascii="Arial" w:hAnsi="Arial" w:cs="Arial"/>
          <w:color w:val="auto"/>
        </w:rPr>
      </w:pPr>
    </w:p>
    <w:p w:rsidR="00654315" w:rsidRPr="00421104" w:rsidRDefault="00DE5AB9" w:rsidP="00880127">
      <w:pPr>
        <w:ind w:firstLine="426"/>
        <w:jc w:val="center"/>
        <w:rPr>
          <w:rFonts w:ascii="Arial" w:hAnsi="Arial" w:cs="Arial"/>
          <w:color w:val="auto"/>
        </w:rPr>
      </w:pPr>
      <w:r w:rsidRPr="00421104">
        <w:rPr>
          <w:rFonts w:ascii="Arial" w:hAnsi="Arial" w:cs="Arial"/>
          <w:b/>
          <w:color w:val="auto"/>
        </w:rPr>
        <w:t xml:space="preserve">Раздел </w:t>
      </w:r>
      <w:r w:rsidR="00C6095A" w:rsidRPr="00421104">
        <w:rPr>
          <w:rFonts w:ascii="Arial" w:hAnsi="Arial" w:cs="Arial"/>
          <w:b/>
          <w:color w:val="auto"/>
        </w:rPr>
        <w:t>7</w:t>
      </w:r>
      <w:r w:rsidR="00654315" w:rsidRPr="00421104">
        <w:rPr>
          <w:rFonts w:ascii="Arial" w:hAnsi="Arial" w:cs="Arial"/>
          <w:b/>
          <w:color w:val="auto"/>
        </w:rPr>
        <w:t xml:space="preserve">.Показатели результативности и эффективности программы </w:t>
      </w:r>
      <w:r w:rsidR="00654315" w:rsidRPr="00421104">
        <w:rPr>
          <w:rFonts w:ascii="Arial" w:hAnsi="Arial" w:cs="Arial"/>
          <w:b/>
          <w:color w:val="auto"/>
        </w:rPr>
        <w:lastRenderedPageBreak/>
        <w:t>профи</w:t>
      </w:r>
      <w:r w:rsidRPr="00421104">
        <w:rPr>
          <w:rFonts w:ascii="Arial" w:hAnsi="Arial" w:cs="Arial"/>
          <w:b/>
          <w:color w:val="auto"/>
        </w:rPr>
        <w:t>лактики рисков причинения вреда</w:t>
      </w:r>
    </w:p>
    <w:p w:rsidR="00C6095A" w:rsidRPr="00421104" w:rsidRDefault="00C6095A" w:rsidP="00880127">
      <w:pPr>
        <w:tabs>
          <w:tab w:val="left" w:pos="1134"/>
        </w:tabs>
        <w:ind w:left="-142"/>
        <w:contextualSpacing/>
        <w:jc w:val="both"/>
        <w:rPr>
          <w:rFonts w:ascii="Arial" w:eastAsia="Times New Roman" w:hAnsi="Arial" w:cs="Arial"/>
          <w:b/>
          <w:color w:val="auto"/>
        </w:rPr>
      </w:pPr>
    </w:p>
    <w:p w:rsidR="00C6095A" w:rsidRPr="00421104" w:rsidRDefault="00C6095A" w:rsidP="00880127">
      <w:pPr>
        <w:tabs>
          <w:tab w:val="left" w:pos="1134"/>
        </w:tabs>
        <w:ind w:left="-142"/>
        <w:contextualSpacing/>
        <w:jc w:val="both"/>
        <w:rPr>
          <w:rFonts w:ascii="Arial" w:eastAsia="Times New Roman" w:hAnsi="Arial" w:cs="Arial"/>
          <w:b/>
          <w:color w:val="auto"/>
        </w:rPr>
      </w:pPr>
      <w:r w:rsidRPr="00421104">
        <w:rPr>
          <w:rFonts w:ascii="Arial" w:eastAsia="Times New Roman" w:hAnsi="Arial" w:cs="Arial"/>
          <w:b/>
          <w:color w:val="auto"/>
        </w:rPr>
        <w:t>Ключевые показатели и индикативные показатели муниципального земельного контроля</w:t>
      </w:r>
    </w:p>
    <w:p w:rsidR="00C6095A" w:rsidRPr="00421104" w:rsidRDefault="00C6095A" w:rsidP="00880127">
      <w:pPr>
        <w:tabs>
          <w:tab w:val="left" w:pos="1134"/>
        </w:tabs>
        <w:ind w:left="-142"/>
        <w:contextualSpacing/>
        <w:jc w:val="both"/>
        <w:rPr>
          <w:rFonts w:ascii="Arial" w:eastAsia="Times New Roman" w:hAnsi="Arial" w:cs="Arial"/>
          <w:b/>
          <w:color w:val="auto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551"/>
      </w:tblGrid>
      <w:tr w:rsidR="00880127" w:rsidRPr="00421104" w:rsidTr="00BF3F31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hanging="113"/>
              <w:jc w:val="both"/>
              <w:rPr>
                <w:rFonts w:ascii="Arial" w:eastAsia="Times New Roman" w:hAnsi="Arial" w:cs="Arial"/>
                <w:b/>
                <w:color w:val="auto"/>
              </w:rPr>
            </w:pPr>
            <w:r w:rsidRPr="00421104">
              <w:rPr>
                <w:rFonts w:ascii="Arial" w:eastAsia="Times New Roman" w:hAnsi="Arial" w:cs="Arial"/>
                <w:b/>
                <w:color w:val="auto"/>
              </w:rPr>
              <w:t>Ключевые 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9322DC">
            <w:pPr>
              <w:autoSpaceDE w:val="0"/>
              <w:autoSpaceDN w:val="0"/>
              <w:adjustRightInd w:val="0"/>
              <w:ind w:left="-142" w:hanging="113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421104">
              <w:rPr>
                <w:rFonts w:ascii="Arial" w:eastAsia="Times New Roman" w:hAnsi="Arial" w:cs="Arial"/>
                <w:b/>
                <w:color w:val="auto"/>
              </w:rPr>
              <w:t>Целевые значения</w:t>
            </w:r>
          </w:p>
        </w:tc>
      </w:tr>
      <w:tr w:rsidR="00880127" w:rsidRPr="00421104" w:rsidTr="00BF3F31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176" w:firstLine="221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-142" w:firstLine="33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70%</w:t>
            </w:r>
          </w:p>
        </w:tc>
      </w:tr>
      <w:tr w:rsidR="00880127" w:rsidRPr="00421104" w:rsidTr="00BF3F31">
        <w:trPr>
          <w:trHeight w:val="1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176" w:firstLine="221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-142" w:firstLine="33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100%</w:t>
            </w:r>
          </w:p>
        </w:tc>
      </w:tr>
      <w:tr w:rsidR="00880127" w:rsidRPr="00421104" w:rsidTr="00BF3F31">
        <w:trPr>
          <w:trHeight w:val="1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176" w:firstLine="221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-142" w:firstLine="33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0%</w:t>
            </w:r>
          </w:p>
        </w:tc>
      </w:tr>
      <w:tr w:rsidR="00880127" w:rsidRPr="00421104" w:rsidTr="00BF3F31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176" w:firstLine="221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Процент отмененных результатов контрольных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-142" w:firstLine="33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0%</w:t>
            </w:r>
          </w:p>
        </w:tc>
      </w:tr>
      <w:tr w:rsidR="00880127" w:rsidRPr="00421104" w:rsidTr="00BF3F31">
        <w:trPr>
          <w:trHeight w:val="1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176" w:firstLine="221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-142" w:firstLine="33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5%</w:t>
            </w:r>
          </w:p>
        </w:tc>
      </w:tr>
      <w:tr w:rsidR="00880127" w:rsidRPr="00421104" w:rsidTr="00BF3F31">
        <w:trPr>
          <w:trHeight w:val="1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176" w:firstLine="221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 xml:space="preserve">Процент внесенных судебных решений </w:t>
            </w:r>
            <w:r w:rsidRPr="00421104">
              <w:rPr>
                <w:rFonts w:ascii="Arial" w:eastAsia="Times New Roman" w:hAnsi="Arial" w:cs="Arial"/>
                <w:color w:val="auto"/>
              </w:rPr>
              <w:br/>
              <w:t xml:space="preserve">о назначении административного наказания </w:t>
            </w:r>
            <w:r w:rsidRPr="00421104">
              <w:rPr>
                <w:rFonts w:ascii="Arial" w:eastAsia="Times New Roman" w:hAnsi="Arial" w:cs="Arial"/>
                <w:color w:val="auto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-142" w:firstLine="33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95%</w:t>
            </w:r>
          </w:p>
        </w:tc>
      </w:tr>
      <w:tr w:rsidR="00880127" w:rsidRPr="00421104" w:rsidTr="00BF3F31">
        <w:trPr>
          <w:trHeight w:val="1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176" w:firstLine="221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5A" w:rsidRPr="00421104" w:rsidRDefault="00C6095A" w:rsidP="00880127">
            <w:pPr>
              <w:autoSpaceDE w:val="0"/>
              <w:autoSpaceDN w:val="0"/>
              <w:adjustRightInd w:val="0"/>
              <w:ind w:left="-142" w:firstLine="33"/>
              <w:jc w:val="both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0%</w:t>
            </w:r>
          </w:p>
        </w:tc>
      </w:tr>
    </w:tbl>
    <w:p w:rsidR="00C6095A" w:rsidRPr="00421104" w:rsidRDefault="00C6095A" w:rsidP="00880127">
      <w:pPr>
        <w:ind w:left="-142"/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32"/>
        <w:gridCol w:w="177"/>
        <w:gridCol w:w="1560"/>
        <w:gridCol w:w="3261"/>
        <w:gridCol w:w="141"/>
        <w:gridCol w:w="709"/>
        <w:gridCol w:w="164"/>
        <w:gridCol w:w="1254"/>
      </w:tblGrid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</w:rPr>
            </w:pPr>
            <w:r w:rsidRPr="00421104">
              <w:rPr>
                <w:rFonts w:ascii="Arial" w:eastAsia="Times New Roman" w:hAnsi="Arial" w:cs="Arial"/>
                <w:b/>
                <w:color w:val="auto"/>
              </w:rPr>
              <w:t>1.</w:t>
            </w:r>
          </w:p>
        </w:tc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</w:rPr>
            </w:pPr>
            <w:r w:rsidRPr="00421104">
              <w:rPr>
                <w:rFonts w:ascii="Arial" w:eastAsia="Times New Roman" w:hAnsi="Arial" w:cs="Arial"/>
                <w:b/>
                <w:color w:val="auto"/>
              </w:rPr>
              <w:t xml:space="preserve">Индикативные показатели, характеризующие параметры 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</w:rPr>
            </w:pPr>
            <w:r w:rsidRPr="00421104">
              <w:rPr>
                <w:rFonts w:ascii="Arial" w:eastAsia="Times New Roman" w:hAnsi="Arial" w:cs="Arial"/>
                <w:b/>
                <w:color w:val="auto"/>
              </w:rPr>
              <w:t>проведенных мероприятий</w:t>
            </w: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Выполняемость плановых (рейдовых) заданий (осмотров)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Врз = (РЗф / РЗп) x 100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Врз - выполняемость плановых (рейдовых) заданий (осмотров) %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РЗф -количество проведенных плановых (рейдовых) заданий (осмотров)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РЗп - количество утвержденных плановых (рейдовых) заданий (осмотров)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100%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Утвержденные плановые (рейдовые) задания (осмотры)</w:t>
            </w: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Выполняемость внеплановых проверок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Ввн = (Рф / Рп) x 100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Ввн - выполняемость внеплановых проверок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Рф - количество проведенных внеплановых проверок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100%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Письма и жалобы, поступившие в Контрольный орган</w:t>
            </w:r>
          </w:p>
        </w:tc>
      </w:tr>
      <w:tr w:rsidR="00880127" w:rsidRPr="00421104" w:rsidTr="00BF3F31">
        <w:trPr>
          <w:trHeight w:val="254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lastRenderedPageBreak/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Доля проверок, на результаты которых поданы жалобы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Ж x 100 / Пф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Ж - количество жалоб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Пф - количество проведенных проверок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0%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  <w:lang w:val="tt-RU"/>
              </w:rPr>
            </w:pP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Пн x 100 / Пф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Пн - количество проверок, признанных недействительными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Пф - количество проведенных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0%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По x 100 / Пф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По - проверки, не проведенные по причине отсутствия проверяемого лица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Пф - количество проведенных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30%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Кзо х 100 / Кпз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Кзо - количество заявлений, по которым пришел отказ в согласовании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Кпз - количество поданных на согласование заявлений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10%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Кнм х 100 / Квн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 нм - количество материалов, направленных в уполномоченные органы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Квн - количество выявленных нарушений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100%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Количество проведенных профилактических мероприятий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</w:rPr>
            </w:pPr>
            <w:r w:rsidRPr="00421104">
              <w:rPr>
                <w:rFonts w:ascii="Arial" w:eastAsia="Times New Roman" w:hAnsi="Arial" w:cs="Arial"/>
                <w:b/>
                <w:color w:val="auto"/>
              </w:rPr>
              <w:t>2.</w:t>
            </w:r>
          </w:p>
        </w:tc>
        <w:tc>
          <w:tcPr>
            <w:tcW w:w="9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</w:rPr>
            </w:pPr>
            <w:r w:rsidRPr="00421104">
              <w:rPr>
                <w:rFonts w:ascii="Arial" w:eastAsia="Times New Roman" w:hAnsi="Arial" w:cs="Arial"/>
                <w:b/>
                <w:color w:val="auto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80127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Количество штатных единиц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Чел.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6095A" w:rsidRPr="00421104" w:rsidTr="00BF3F31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 xml:space="preserve">Нагрузка контрольных </w:t>
            </w:r>
            <w:r w:rsidRPr="00421104">
              <w:rPr>
                <w:rFonts w:ascii="Arial" w:eastAsia="Times New Roman" w:hAnsi="Arial" w:cs="Arial"/>
                <w:color w:val="auto"/>
              </w:rPr>
              <w:lastRenderedPageBreak/>
              <w:t>мероприятий на работников органа муниципального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lastRenderedPageBreak/>
              <w:t>Км / Кр= Нк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 xml:space="preserve">Км - количество контрольных мероприятий </w:t>
            </w:r>
            <w:r w:rsidRPr="00421104">
              <w:rPr>
                <w:rFonts w:ascii="Arial" w:eastAsia="Times New Roman" w:hAnsi="Arial" w:cs="Arial"/>
                <w:color w:val="auto"/>
              </w:rPr>
              <w:lastRenderedPageBreak/>
              <w:t>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Кр - количество работников органа муниципального контроля (ед.)</w:t>
            </w:r>
          </w:p>
          <w:p w:rsidR="00C6095A" w:rsidRPr="00421104" w:rsidRDefault="00C6095A" w:rsidP="00880127">
            <w:pPr>
              <w:ind w:left="-142"/>
              <w:jc w:val="both"/>
              <w:textAlignment w:val="baseline"/>
              <w:rPr>
                <w:rFonts w:ascii="Arial" w:eastAsia="Times New Roman" w:hAnsi="Arial" w:cs="Arial"/>
                <w:color w:val="auto"/>
              </w:rPr>
            </w:pPr>
            <w:r w:rsidRPr="00421104">
              <w:rPr>
                <w:rFonts w:ascii="Arial" w:eastAsia="Times New Roman" w:hAnsi="Arial" w:cs="Arial"/>
                <w:color w:val="auto"/>
              </w:rPr>
              <w:t>Нк - нагрузка на 1 работника (ед.)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95A" w:rsidRPr="00421104" w:rsidRDefault="00C6095A" w:rsidP="00880127">
            <w:pPr>
              <w:ind w:left="-142"/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:rsidR="00C6095A" w:rsidRPr="00421104" w:rsidRDefault="00C6095A" w:rsidP="00880127">
      <w:pPr>
        <w:jc w:val="both"/>
        <w:rPr>
          <w:rFonts w:ascii="Arial" w:hAnsi="Arial" w:cs="Arial"/>
          <w:color w:val="auto"/>
        </w:rPr>
      </w:pPr>
    </w:p>
    <w:p w:rsidR="004F77D4" w:rsidRPr="00421104" w:rsidRDefault="004F77D4" w:rsidP="00880127">
      <w:pPr>
        <w:ind w:firstLine="426"/>
        <w:jc w:val="both"/>
        <w:rPr>
          <w:rFonts w:ascii="Arial" w:hAnsi="Arial" w:cs="Arial"/>
          <w:color w:val="auto"/>
        </w:rPr>
      </w:pPr>
    </w:p>
    <w:sectPr w:rsidR="004F77D4" w:rsidRPr="00421104" w:rsidSect="00183E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36" w:rsidRDefault="00615C36" w:rsidP="00C6095A">
      <w:r>
        <w:separator/>
      </w:r>
    </w:p>
  </w:endnote>
  <w:endnote w:type="continuationSeparator" w:id="0">
    <w:p w:rsidR="00615C36" w:rsidRDefault="00615C36" w:rsidP="00C6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36" w:rsidRDefault="00615C36" w:rsidP="00C6095A">
      <w:r>
        <w:separator/>
      </w:r>
    </w:p>
  </w:footnote>
  <w:footnote w:type="continuationSeparator" w:id="0">
    <w:p w:rsidR="00615C36" w:rsidRDefault="00615C36" w:rsidP="00C6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9DA"/>
    <w:multiLevelType w:val="multilevel"/>
    <w:tmpl w:val="E4B45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F1CC2"/>
    <w:multiLevelType w:val="multilevel"/>
    <w:tmpl w:val="DC36A56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57"/>
    <w:rsid w:val="00034047"/>
    <w:rsid w:val="000F57C6"/>
    <w:rsid w:val="00134C0B"/>
    <w:rsid w:val="001455DD"/>
    <w:rsid w:val="00183E57"/>
    <w:rsid w:val="001B79F7"/>
    <w:rsid w:val="001F3808"/>
    <w:rsid w:val="001F3A5F"/>
    <w:rsid w:val="00251B49"/>
    <w:rsid w:val="002D19C2"/>
    <w:rsid w:val="002D4E0B"/>
    <w:rsid w:val="00311689"/>
    <w:rsid w:val="00316D4B"/>
    <w:rsid w:val="00336ABF"/>
    <w:rsid w:val="00351BDB"/>
    <w:rsid w:val="0037586C"/>
    <w:rsid w:val="003E3975"/>
    <w:rsid w:val="00421104"/>
    <w:rsid w:val="00482524"/>
    <w:rsid w:val="004D3F98"/>
    <w:rsid w:val="004F77D4"/>
    <w:rsid w:val="00521733"/>
    <w:rsid w:val="006035AA"/>
    <w:rsid w:val="00615C36"/>
    <w:rsid w:val="00653A5A"/>
    <w:rsid w:val="00654315"/>
    <w:rsid w:val="006F6AF4"/>
    <w:rsid w:val="00740994"/>
    <w:rsid w:val="00754C27"/>
    <w:rsid w:val="00777829"/>
    <w:rsid w:val="00880127"/>
    <w:rsid w:val="008A0A66"/>
    <w:rsid w:val="008D0AC4"/>
    <w:rsid w:val="009322DC"/>
    <w:rsid w:val="009572DB"/>
    <w:rsid w:val="0098408C"/>
    <w:rsid w:val="009A7589"/>
    <w:rsid w:val="009B1634"/>
    <w:rsid w:val="009C7787"/>
    <w:rsid w:val="009D0418"/>
    <w:rsid w:val="00A350DD"/>
    <w:rsid w:val="00A77D28"/>
    <w:rsid w:val="00B61C30"/>
    <w:rsid w:val="00BC023E"/>
    <w:rsid w:val="00C10389"/>
    <w:rsid w:val="00C6095A"/>
    <w:rsid w:val="00CD15AA"/>
    <w:rsid w:val="00D52225"/>
    <w:rsid w:val="00D56B6B"/>
    <w:rsid w:val="00D94D1A"/>
    <w:rsid w:val="00DE5AB9"/>
    <w:rsid w:val="00E107E2"/>
    <w:rsid w:val="00E47F8D"/>
    <w:rsid w:val="00E718C2"/>
    <w:rsid w:val="00E95A47"/>
    <w:rsid w:val="00F35A0C"/>
    <w:rsid w:val="00FB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064D9405"/>
  <w15:docId w15:val="{9CEDA8C1-12D8-4B65-BEDD-EBCAAE1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3E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83E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18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83E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3E5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83E57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F6A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53A5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6095A"/>
    <w:pPr>
      <w:widowControl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C6095A"/>
    <w:rPr>
      <w:rFonts w:ascii="Times New Roman" w:hAnsi="Times New Roman" w:cs="Times New Roman"/>
      <w:sz w:val="20"/>
      <w:szCs w:val="20"/>
    </w:rPr>
  </w:style>
  <w:style w:type="paragraph" w:customStyle="1" w:styleId="1">
    <w:name w:val="Знак сноски1"/>
    <w:basedOn w:val="a"/>
    <w:link w:val="a7"/>
    <w:uiPriority w:val="99"/>
    <w:rsid w:val="00C6095A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vertAlign w:val="superscript"/>
      <w:lang w:eastAsia="en-US" w:bidi="ar-SA"/>
    </w:rPr>
  </w:style>
  <w:style w:type="character" w:styleId="a7">
    <w:name w:val="footnote reference"/>
    <w:link w:val="1"/>
    <w:uiPriority w:val="99"/>
    <w:rsid w:val="00C6095A"/>
    <w:rPr>
      <w:rFonts w:ascii="Calibri" w:eastAsia="Times New Roman" w:hAnsi="Calibri" w:cs="Times New Roman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keevskiy.tatarst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(https://alkeevskiy.tatarstan.ru/profilaktika-narusheniy-obyazatelnih-trebovaniy.htm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(%20https://alkeevskiy.tatarstan.ru/munkontr.htm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2023-12-21T14:01:00Z</cp:lastPrinted>
  <dcterms:created xsi:type="dcterms:W3CDTF">2024-12-17T09:46:00Z</dcterms:created>
  <dcterms:modified xsi:type="dcterms:W3CDTF">2024-12-19T07:37:00Z</dcterms:modified>
</cp:coreProperties>
</file>