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17" w:rsidRPr="00007917" w:rsidRDefault="00DB638A" w:rsidP="00007917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1752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007917" w:rsidRPr="00007917">
        <w:rPr>
          <w:rFonts w:ascii="Times New Roman" w:hAnsi="Times New Roman" w:cs="Times New Roman"/>
          <w:b/>
          <w:color w:val="FF0000"/>
          <w:sz w:val="26"/>
          <w:szCs w:val="26"/>
        </w:rPr>
        <w:t>ПАМЯТКА ТЕРРОРИЗМ – УГРОЗА ОБЩЕСТВУ</w:t>
      </w:r>
    </w:p>
    <w:p w:rsidR="0027666F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Экстремизм и терроризм в любых формах своих проявлений превратились в одну из самых опасных проблем, с которыми человечество вошло в XXI столетие. </w:t>
      </w:r>
      <w:r w:rsidRPr="00C0653F">
        <w:rPr>
          <w:rFonts w:ascii="Times New Roman" w:hAnsi="Times New Roman" w:cs="Times New Roman"/>
          <w:b/>
          <w:sz w:val="26"/>
          <w:szCs w:val="26"/>
        </w:rPr>
        <w:t>Терроризм представляет реальную угрозу национальной безопасности страны: похищение людей, взятие заложников, случаи угона самолетов, взрывы бомб, акты насилия в этно-конфессиональных конфликтах, прямые угрозы их реализация и т.д.</w:t>
      </w:r>
      <w:r w:rsidRPr="00C0653F">
        <w:rPr>
          <w:rFonts w:ascii="Times New Roman" w:hAnsi="Times New Roman" w:cs="Times New Roman"/>
          <w:sz w:val="26"/>
          <w:szCs w:val="26"/>
        </w:rPr>
        <w:t xml:space="preserve"> Поэтому проблема противодействия терроризму и экстремизму в Российской Федерации – это одна из наиболее важных задач обеспечения безопасности на государственном уровне.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Российское законодательство, как и международное, ориентировано на охрану прав личности, обеспечение стабильности государственных структур. В настоящее время в России имеется ряд нормативно-правовых актов, содержащих нормы, обеспечивающие борьбу с распростран</w:t>
      </w:r>
      <w:r w:rsidR="003B37F6" w:rsidRPr="00C0653F">
        <w:rPr>
          <w:rFonts w:ascii="Times New Roman" w:hAnsi="Times New Roman" w:cs="Times New Roman"/>
          <w:sz w:val="26"/>
          <w:szCs w:val="26"/>
        </w:rPr>
        <w:t>ением экстремизма и терроризма.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  <w:u w:val="single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  <w:u w:val="single"/>
        </w:rPr>
        <w:t xml:space="preserve">Правовую основу борьбы с экстремизмом и терроризмом составляют: 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Конституция Российской Федерации, 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Уголовный кодекс Российской Федерации,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Кодекс Российской Федерации об административных правонарушениях, Федеральные Законы: «О противодействии экстремистской деятельности»,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«О противодействии терроризму»,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«О прокуратуре Российской Федерации»,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«О чрезвычайном положении»,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«О политических партиях», </w:t>
      </w: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 xml:space="preserve">«Об общественных объединениях», 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Концепция «Противодействия терр</w:t>
      </w:r>
      <w:r w:rsidR="003B37F6" w:rsidRPr="00C0653F">
        <w:rPr>
          <w:rFonts w:ascii="Times New Roman" w:hAnsi="Times New Roman" w:cs="Times New Roman"/>
          <w:b/>
          <w:color w:val="1F497D" w:themeColor="text2"/>
          <w:sz w:val="26"/>
          <w:szCs w:val="26"/>
        </w:rPr>
        <w:t>оризма в Российской Федерации».</w:t>
      </w:r>
    </w:p>
    <w:p w:rsidR="003B37F6" w:rsidRPr="00C0653F" w:rsidRDefault="003B37F6" w:rsidP="003B37F6">
      <w:pPr>
        <w:spacing w:after="0"/>
        <w:ind w:firstLine="851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</w:rPr>
      </w:pPr>
    </w:p>
    <w:p w:rsidR="00EC02E4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  <w:u w:val="single"/>
        </w:rPr>
        <w:t>Положение статьи 13 Конституции Российской Федерации</w:t>
      </w:r>
      <w:r w:rsidRPr="00C0653F">
        <w:rPr>
          <w:rFonts w:ascii="Times New Roman" w:hAnsi="Times New Roman" w:cs="Times New Roman"/>
          <w:b/>
          <w:i/>
          <w:color w:val="FF0000"/>
          <w:sz w:val="26"/>
          <w:szCs w:val="26"/>
        </w:rPr>
        <w:t>запрещает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</w:t>
      </w:r>
      <w:r w:rsidRPr="00C0653F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1F497D" w:themeColor="text2"/>
          <w:sz w:val="26"/>
          <w:szCs w:val="26"/>
          <w:u w:val="single"/>
        </w:rPr>
        <w:t xml:space="preserve">Также часть 2 статьи 29 Конституции </w:t>
      </w:r>
      <w:r w:rsidRPr="00C0653F">
        <w:rPr>
          <w:rFonts w:ascii="Times New Roman" w:hAnsi="Times New Roman" w:cs="Times New Roman"/>
          <w:b/>
          <w:i/>
          <w:color w:val="FF0000"/>
          <w:sz w:val="26"/>
          <w:szCs w:val="26"/>
        </w:rPr>
        <w:t>не допускает пропаганду или агитацию, возбуждающую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деятельности, в частности под терроризмом понимается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</w:t>
      </w:r>
      <w:r w:rsidRPr="00C0653F">
        <w:rPr>
          <w:rFonts w:ascii="Times New Roman" w:hAnsi="Times New Roman" w:cs="Times New Roman"/>
          <w:sz w:val="26"/>
          <w:szCs w:val="26"/>
        </w:rPr>
        <w:lastRenderedPageBreak/>
        <w:t>связанные с устрашением населения и (или) иными формами противоправных насильственных действий</w:t>
      </w:r>
      <w:proofErr w:type="gramStart"/>
      <w:r w:rsidRPr="00C0653F">
        <w:rPr>
          <w:rFonts w:ascii="Times New Roman" w:hAnsi="Times New Roman" w:cs="Times New Roman"/>
          <w:sz w:val="26"/>
          <w:szCs w:val="26"/>
        </w:rPr>
        <w:t>.</w:t>
      </w:r>
      <w:r w:rsidRPr="00C065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Э</w:t>
      </w:r>
      <w:proofErr w:type="gramEnd"/>
      <w:r w:rsidRPr="00C0653F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кстремизм</w:t>
      </w:r>
      <w:r w:rsidRPr="00C0653F">
        <w:rPr>
          <w:rFonts w:ascii="Times New Roman" w:hAnsi="Times New Roman" w:cs="Times New Roman"/>
          <w:i/>
          <w:sz w:val="26"/>
          <w:szCs w:val="26"/>
        </w:rPr>
        <w:t>же представляет собой возбуждение социальной, расовой, национальной или религиозной розни; пропаганду исключительности, превосходства либо неполноценности человека по признаку его социальной, расовой, национальной, религиозной или языковой принадле</w:t>
      </w:r>
      <w:r w:rsidR="003B37F6" w:rsidRPr="00C0653F">
        <w:rPr>
          <w:rFonts w:ascii="Times New Roman" w:hAnsi="Times New Roman" w:cs="Times New Roman"/>
          <w:i/>
          <w:sz w:val="26"/>
          <w:szCs w:val="26"/>
        </w:rPr>
        <w:t>жности или отношения к религии.</w:t>
      </w:r>
    </w:p>
    <w:p w:rsidR="00B94379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Кодекс Российской Федерации об административных правонарушениях предусматривает такие противоправные действия экстремистского характера, как:</w:t>
      </w:r>
    </w:p>
    <w:p w:rsidR="00B94379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-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нарушение законодательства о свободе совести, свободе вероисповедания и о религиозных объединениях (ст. 5.26 КоАП РФ); </w:t>
      </w:r>
    </w:p>
    <w:p w:rsidR="00B94379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пропаганда и публичное демонстрирование нацистской атрибутики или символики (ст. 20.3 КоАП РФ); </w:t>
      </w:r>
    </w:p>
    <w:p w:rsidR="00007917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</w:t>
      </w:r>
      <w:r w:rsidR="00007917" w:rsidRPr="00C0653F">
        <w:rPr>
          <w:rFonts w:ascii="Times New Roman" w:hAnsi="Times New Roman" w:cs="Times New Roman"/>
          <w:sz w:val="26"/>
          <w:szCs w:val="26"/>
        </w:rPr>
        <w:t>производство и распространение экстремистских материалов (ст. 20.29 КоАП РФ), которые влекут за собой административные штрафы и аресты.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4379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В Уголовном кодексе Российской Федерации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рассматривается в качестве отягчающего обстоятельства. Кроме того, УК РФ предусматривает отдельные виды преступлений, имеющих экстремистский характер независимо от наличия квалифицирующих признаков и отягчающих обстоятельств, такие как:</w:t>
      </w:r>
    </w:p>
    <w:p w:rsidR="00B94379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</w:t>
      </w:r>
      <w:r w:rsidR="00007917" w:rsidRPr="00C0653F">
        <w:rPr>
          <w:rFonts w:ascii="Times New Roman" w:hAnsi="Times New Roman" w:cs="Times New Roman"/>
          <w:b/>
          <w:sz w:val="26"/>
          <w:szCs w:val="26"/>
        </w:rPr>
        <w:t>статья 280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– публичные призывы к осуществлению экстремистской деятельности, </w:t>
      </w:r>
    </w:p>
    <w:p w:rsidR="00B94379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</w:t>
      </w:r>
      <w:r w:rsidR="00007917" w:rsidRPr="00C0653F">
        <w:rPr>
          <w:rFonts w:ascii="Times New Roman" w:hAnsi="Times New Roman" w:cs="Times New Roman"/>
          <w:b/>
          <w:sz w:val="26"/>
          <w:szCs w:val="26"/>
        </w:rPr>
        <w:t>статья 282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– возбуждение ненависти либо вражды, а равно унижение человеческого достоинства, </w:t>
      </w:r>
    </w:p>
    <w:p w:rsidR="00B94379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   </w:t>
      </w:r>
      <w:r w:rsidR="00007917" w:rsidRPr="00C0653F">
        <w:rPr>
          <w:rFonts w:ascii="Times New Roman" w:hAnsi="Times New Roman" w:cs="Times New Roman"/>
          <w:b/>
          <w:sz w:val="26"/>
          <w:szCs w:val="26"/>
        </w:rPr>
        <w:t>статья 282.1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– организация экстремистского сообщества, </w:t>
      </w:r>
    </w:p>
    <w:p w:rsidR="00D328E0" w:rsidRPr="00C0653F" w:rsidRDefault="00B94379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  </w:t>
      </w:r>
      <w:r w:rsidR="00007917" w:rsidRPr="00C0653F">
        <w:rPr>
          <w:rFonts w:ascii="Times New Roman" w:hAnsi="Times New Roman" w:cs="Times New Roman"/>
          <w:b/>
          <w:sz w:val="26"/>
          <w:szCs w:val="26"/>
        </w:rPr>
        <w:t>статья 282.2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– организация деятельности экстремистской организации,</w:t>
      </w:r>
    </w:p>
    <w:p w:rsidR="00B94379" w:rsidRPr="00C0653F" w:rsidRDefault="00D328E0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 </w:t>
      </w:r>
      <w:r w:rsidR="00007917" w:rsidRPr="00C0653F">
        <w:rPr>
          <w:rFonts w:ascii="Times New Roman" w:hAnsi="Times New Roman" w:cs="Times New Roman"/>
          <w:b/>
          <w:sz w:val="26"/>
          <w:szCs w:val="26"/>
        </w:rPr>
        <w:t>статья 357</w:t>
      </w:r>
      <w:r w:rsidR="00007917" w:rsidRPr="00C0653F">
        <w:rPr>
          <w:rFonts w:ascii="Times New Roman" w:hAnsi="Times New Roman" w:cs="Times New Roman"/>
          <w:sz w:val="26"/>
          <w:szCs w:val="26"/>
        </w:rPr>
        <w:t xml:space="preserve"> – геноцид. 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Указанные выше преступления наказываются штрафами, арестами, обязательными работами и лишением свободы вплоть до двадцати лет, а также пожизненным лишением свободы.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6620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Действия и преступления, имеющие террористический характер регулируются исключительно Уголовным кодексом Российской Федерации, а именно: </w:t>
      </w:r>
    </w:p>
    <w:p w:rsidR="00AB6620" w:rsidRPr="00C0653F" w:rsidRDefault="00AB6620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653F">
        <w:rPr>
          <w:rFonts w:ascii="Times New Roman" w:hAnsi="Times New Roman" w:cs="Times New Roman"/>
          <w:sz w:val="26"/>
          <w:szCs w:val="26"/>
        </w:rPr>
        <w:t xml:space="preserve">- </w:t>
      </w:r>
      <w:r w:rsidR="00007917" w:rsidRPr="00C0653F">
        <w:rPr>
          <w:rFonts w:ascii="Times New Roman" w:hAnsi="Times New Roman" w:cs="Times New Roman"/>
          <w:sz w:val="26"/>
          <w:szCs w:val="26"/>
        </w:rPr>
        <w:t>статья 205 – террористический акт,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</w:t>
      </w:r>
      <w:proofErr w:type="gramEnd"/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653F">
        <w:rPr>
          <w:rFonts w:ascii="Times New Roman" w:hAnsi="Times New Roman" w:cs="Times New Roman"/>
          <w:sz w:val="26"/>
          <w:szCs w:val="26"/>
        </w:rPr>
        <w:t xml:space="preserve">К преступлениям террористического характера, помимо собственно террористического акта, закон относит содействие террористической деятельности </w:t>
      </w:r>
      <w:r w:rsidRPr="00C0653F">
        <w:rPr>
          <w:rFonts w:ascii="Times New Roman" w:hAnsi="Times New Roman" w:cs="Times New Roman"/>
          <w:b/>
          <w:sz w:val="26"/>
          <w:szCs w:val="26"/>
        </w:rPr>
        <w:t xml:space="preserve">(ст. </w:t>
      </w:r>
      <w:r w:rsidRPr="00C065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205.1 УК РФ), </w:t>
      </w:r>
      <w:r w:rsidRPr="00C0653F">
        <w:rPr>
          <w:rFonts w:ascii="Times New Roman" w:hAnsi="Times New Roman" w:cs="Times New Roman"/>
          <w:sz w:val="26"/>
          <w:szCs w:val="26"/>
        </w:rPr>
        <w:t xml:space="preserve">публичные призывы к осуществлению террористической деятельности или публичное оправдание терроризма </w:t>
      </w:r>
      <w:r w:rsidRPr="00C0653F">
        <w:rPr>
          <w:rFonts w:ascii="Times New Roman" w:hAnsi="Times New Roman" w:cs="Times New Roman"/>
          <w:b/>
          <w:sz w:val="26"/>
          <w:szCs w:val="26"/>
        </w:rPr>
        <w:t>(ст. 205.2 УК РФ),</w:t>
      </w:r>
      <w:r w:rsidRPr="00C0653F">
        <w:rPr>
          <w:rFonts w:ascii="Times New Roman" w:hAnsi="Times New Roman" w:cs="Times New Roman"/>
          <w:sz w:val="26"/>
          <w:szCs w:val="26"/>
        </w:rPr>
        <w:t xml:space="preserve"> захват заложника </w:t>
      </w:r>
      <w:r w:rsidRPr="00C0653F">
        <w:rPr>
          <w:rFonts w:ascii="Times New Roman" w:hAnsi="Times New Roman" w:cs="Times New Roman"/>
          <w:b/>
          <w:sz w:val="26"/>
          <w:szCs w:val="26"/>
        </w:rPr>
        <w:t>(ст. 206 УК РФ)</w:t>
      </w:r>
      <w:r w:rsidRPr="00C0653F">
        <w:rPr>
          <w:rFonts w:ascii="Times New Roman" w:hAnsi="Times New Roman" w:cs="Times New Roman"/>
          <w:sz w:val="26"/>
          <w:szCs w:val="26"/>
        </w:rPr>
        <w:t xml:space="preserve">, заведомо ложное сообщение об акте терроризма </w:t>
      </w:r>
      <w:r w:rsidRPr="00C0653F">
        <w:rPr>
          <w:rFonts w:ascii="Times New Roman" w:hAnsi="Times New Roman" w:cs="Times New Roman"/>
          <w:b/>
          <w:sz w:val="26"/>
          <w:szCs w:val="26"/>
        </w:rPr>
        <w:t>(ст. 207 УК РФ),</w:t>
      </w:r>
      <w:r w:rsidRPr="00C0653F">
        <w:rPr>
          <w:rFonts w:ascii="Times New Roman" w:hAnsi="Times New Roman" w:cs="Times New Roman"/>
          <w:sz w:val="26"/>
          <w:szCs w:val="26"/>
        </w:rPr>
        <w:t xml:space="preserve"> организацию незаконного вооруженного формирования или участие в нем </w:t>
      </w:r>
      <w:r w:rsidRPr="00C0653F">
        <w:rPr>
          <w:rFonts w:ascii="Times New Roman" w:hAnsi="Times New Roman" w:cs="Times New Roman"/>
          <w:b/>
          <w:sz w:val="26"/>
          <w:szCs w:val="26"/>
        </w:rPr>
        <w:t>(ст. 208 УК РФ</w:t>
      </w:r>
      <w:r w:rsidRPr="00C0653F">
        <w:rPr>
          <w:rFonts w:ascii="Times New Roman" w:hAnsi="Times New Roman" w:cs="Times New Roman"/>
          <w:sz w:val="26"/>
          <w:szCs w:val="26"/>
        </w:rPr>
        <w:t>), посягательство</w:t>
      </w:r>
      <w:proofErr w:type="gramEnd"/>
      <w:r w:rsidRPr="00C0653F">
        <w:rPr>
          <w:rFonts w:ascii="Times New Roman" w:hAnsi="Times New Roman" w:cs="Times New Roman"/>
          <w:sz w:val="26"/>
          <w:szCs w:val="26"/>
        </w:rPr>
        <w:t xml:space="preserve"> на жизнь государственного или общественного деятеля </w:t>
      </w:r>
      <w:r w:rsidRPr="00C0653F">
        <w:rPr>
          <w:rFonts w:ascii="Times New Roman" w:hAnsi="Times New Roman" w:cs="Times New Roman"/>
          <w:b/>
          <w:sz w:val="26"/>
          <w:szCs w:val="26"/>
        </w:rPr>
        <w:t xml:space="preserve">(ст. 277 УК РФ) </w:t>
      </w:r>
      <w:r w:rsidRPr="00C0653F">
        <w:rPr>
          <w:rFonts w:ascii="Times New Roman" w:hAnsi="Times New Roman" w:cs="Times New Roman"/>
          <w:sz w:val="26"/>
          <w:szCs w:val="26"/>
        </w:rPr>
        <w:t xml:space="preserve">и нападение на лиц или учреждения, которые пользуются международной защитой </w:t>
      </w:r>
      <w:r w:rsidRPr="00C0653F">
        <w:rPr>
          <w:rFonts w:ascii="Times New Roman" w:hAnsi="Times New Roman" w:cs="Times New Roman"/>
          <w:b/>
          <w:sz w:val="26"/>
          <w:szCs w:val="26"/>
        </w:rPr>
        <w:t>(ст. 360 УК РФ).</w:t>
      </w:r>
      <w:r w:rsidRPr="00C0653F">
        <w:rPr>
          <w:rFonts w:ascii="Times New Roman" w:hAnsi="Times New Roman" w:cs="Times New Roman"/>
          <w:sz w:val="26"/>
          <w:szCs w:val="26"/>
        </w:rPr>
        <w:t xml:space="preserve"> Данные преступления влекут за собой наказания в виде лишений свободы на разные сроки, вплоть до двадцати лет, а также пожизненное лишение свободы. Опасность террористического акта заключается еще и в том, что к нему невозможно подготовиться заранее, поэтому гражданам</w:t>
      </w:r>
      <w:r w:rsidR="00460CA3" w:rsidRPr="00C0653F">
        <w:rPr>
          <w:rFonts w:ascii="Times New Roman" w:hAnsi="Times New Roman" w:cs="Times New Roman"/>
          <w:sz w:val="26"/>
          <w:szCs w:val="26"/>
        </w:rPr>
        <w:t xml:space="preserve"> следует всегда быть настороже.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0653F">
        <w:rPr>
          <w:rFonts w:ascii="Times New Roman" w:hAnsi="Times New Roman" w:cs="Times New Roman"/>
          <w:b/>
          <w:color w:val="FF0000"/>
          <w:sz w:val="26"/>
          <w:szCs w:val="26"/>
        </w:rPr>
        <w:t>Никогда не принимайте от незнакомцев пакеты и сумки, не оставляй</w:t>
      </w:r>
      <w:r w:rsidR="00460CA3" w:rsidRPr="00C065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те свой багаж без   присмотра. 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Если вы обнаружили забытую или бесхозную вещь в общественном транспорте, опросите  людей, находящихся рядом. Постарайтесь установить, чья она или кто мог ее оставить. Если хозяин не установлен, немедлен</w:t>
      </w:r>
      <w:r w:rsidR="00460CA3" w:rsidRPr="00C0653F">
        <w:rPr>
          <w:rFonts w:ascii="Times New Roman" w:hAnsi="Times New Roman" w:cs="Times New Roman"/>
          <w:sz w:val="26"/>
          <w:szCs w:val="26"/>
        </w:rPr>
        <w:t>но сообщите о находке водителю.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</w:t>
      </w:r>
      <w:r w:rsidR="00460CA3" w:rsidRPr="00C0653F">
        <w:rPr>
          <w:rFonts w:ascii="Times New Roman" w:hAnsi="Times New Roman" w:cs="Times New Roman"/>
          <w:sz w:val="26"/>
          <w:szCs w:val="26"/>
        </w:rPr>
        <w:t>ходке в ваше отделение полиции.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Если вы обнаружили подозрительный предмет в учреждении, немедленно соо</w:t>
      </w:r>
      <w:r w:rsidR="00460CA3" w:rsidRPr="00C0653F">
        <w:rPr>
          <w:rFonts w:ascii="Times New Roman" w:hAnsi="Times New Roman" w:cs="Times New Roman"/>
          <w:sz w:val="26"/>
          <w:szCs w:val="26"/>
        </w:rPr>
        <w:t>бщите о находке  администрации.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     В</w:t>
      </w:r>
      <w:r w:rsidR="00460CA3" w:rsidRPr="00C0653F">
        <w:rPr>
          <w:rFonts w:ascii="Times New Roman" w:hAnsi="Times New Roman" w:cs="Times New Roman"/>
          <w:sz w:val="26"/>
          <w:szCs w:val="26"/>
        </w:rPr>
        <w:t xml:space="preserve">о всех перечисленных случаях:  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- ни в коем случае не   трогайте,   не   вскрывайте   и</w:t>
      </w:r>
      <w:r w:rsidR="00460CA3" w:rsidRPr="00C0653F">
        <w:rPr>
          <w:rFonts w:ascii="Times New Roman" w:hAnsi="Times New Roman" w:cs="Times New Roman"/>
          <w:sz w:val="26"/>
          <w:szCs w:val="26"/>
        </w:rPr>
        <w:t xml:space="preserve">   не   передвигайте   находку.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- не предпринимайте  самостоятельно никаких действий с находками или подозрительными предметами, которые могут  оказаться взрывными устройствам</w:t>
      </w:r>
      <w:r w:rsidR="00460CA3" w:rsidRPr="00C0653F">
        <w:rPr>
          <w:rFonts w:ascii="Times New Roman" w:hAnsi="Times New Roman" w:cs="Times New Roman"/>
          <w:sz w:val="26"/>
          <w:szCs w:val="26"/>
        </w:rPr>
        <w:t>и, это может привести к взрыву;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- зафиксируйте время обнаружения находки и незамедлительно сообщите в</w:t>
      </w:r>
      <w:r w:rsidR="00460CA3" w:rsidRPr="00C0653F">
        <w:rPr>
          <w:rFonts w:ascii="Times New Roman" w:hAnsi="Times New Roman" w:cs="Times New Roman"/>
          <w:sz w:val="26"/>
          <w:szCs w:val="26"/>
        </w:rPr>
        <w:t xml:space="preserve"> территориальный орган полиции;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примите   меры   по   недопущению   приближения   людей   к   подозрительному   предмету.  Постарайтесь сделать так, чтобы люди отошли как можно </w:t>
      </w:r>
      <w:r w:rsidR="00460CA3" w:rsidRPr="00C0653F">
        <w:rPr>
          <w:rFonts w:ascii="Times New Roman" w:hAnsi="Times New Roman" w:cs="Times New Roman"/>
          <w:sz w:val="26"/>
          <w:szCs w:val="26"/>
        </w:rPr>
        <w:t xml:space="preserve">дальше от опасной находки;     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 xml:space="preserve">- обязательно дождитесь прибытия </w:t>
      </w:r>
      <w:r w:rsidR="00460CA3" w:rsidRPr="00C0653F">
        <w:rPr>
          <w:rFonts w:ascii="Times New Roman" w:hAnsi="Times New Roman" w:cs="Times New Roman"/>
          <w:sz w:val="26"/>
          <w:szCs w:val="26"/>
        </w:rPr>
        <w:t>оперативно-следственной группы;</w:t>
      </w:r>
    </w:p>
    <w:p w:rsidR="00007917" w:rsidRPr="00C0653F" w:rsidRDefault="00007917" w:rsidP="00460CA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- не забывайте, что вы яв</w:t>
      </w:r>
      <w:r w:rsidR="00460CA3" w:rsidRPr="00C0653F">
        <w:rPr>
          <w:rFonts w:ascii="Times New Roman" w:hAnsi="Times New Roman" w:cs="Times New Roman"/>
          <w:sz w:val="26"/>
          <w:szCs w:val="26"/>
        </w:rPr>
        <w:t>ляетесь самым важным очевидцем.</w:t>
      </w:r>
    </w:p>
    <w:p w:rsidR="00007917" w:rsidRPr="00C0653F" w:rsidRDefault="00007917" w:rsidP="00C0653F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53F">
        <w:rPr>
          <w:rFonts w:ascii="Times New Roman" w:hAnsi="Times New Roman" w:cs="Times New Roman"/>
          <w:b/>
          <w:sz w:val="26"/>
          <w:szCs w:val="26"/>
        </w:rPr>
        <w:t xml:space="preserve">Разъясните   детям,   что   любой   предмет,   найденный   на   улице   или   в   подъезде,  </w:t>
      </w:r>
      <w:r w:rsidR="00C0653F" w:rsidRPr="00C0653F">
        <w:rPr>
          <w:rFonts w:ascii="Times New Roman" w:hAnsi="Times New Roman" w:cs="Times New Roman"/>
          <w:b/>
          <w:sz w:val="26"/>
          <w:szCs w:val="26"/>
        </w:rPr>
        <w:t xml:space="preserve"> может  представлять опасность.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sz w:val="26"/>
          <w:szCs w:val="26"/>
        </w:rPr>
        <w:t>К террористическому акту невозможно подготовиться заранее, поэтому следует  быть  настороже всегда. Следует  проявлять особую осторожность на многолюдных мероприятиях с  тысячами участников, в популярных развлекательных заведениях, торговых центрах.</w:t>
      </w:r>
    </w:p>
    <w:p w:rsidR="00007917" w:rsidRPr="00C0653F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07917" w:rsidRPr="00007917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3F">
        <w:rPr>
          <w:rFonts w:ascii="Times New Roman" w:hAnsi="Times New Roman" w:cs="Times New Roman"/>
          <w:b/>
          <w:sz w:val="26"/>
          <w:szCs w:val="26"/>
        </w:rPr>
        <w:t xml:space="preserve">Обращайте внимание на подозрительных людей, предметы, на любые подозрительные  мелочи.   Сообщайте   обо   всем   подозрительном   сотрудникам   правоохранительных  органов. </w:t>
      </w:r>
    </w:p>
    <w:sectPr w:rsidR="00007917" w:rsidRPr="00007917" w:rsidSect="00C0653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A68"/>
    <w:rsid w:val="00007917"/>
    <w:rsid w:val="000C7BD2"/>
    <w:rsid w:val="0017100D"/>
    <w:rsid w:val="0027666F"/>
    <w:rsid w:val="003B37F6"/>
    <w:rsid w:val="00460CA3"/>
    <w:rsid w:val="005A238D"/>
    <w:rsid w:val="00747A68"/>
    <w:rsid w:val="00A41A47"/>
    <w:rsid w:val="00AB6620"/>
    <w:rsid w:val="00B94379"/>
    <w:rsid w:val="00C0653F"/>
    <w:rsid w:val="00D328E0"/>
    <w:rsid w:val="00D60D07"/>
    <w:rsid w:val="00DB638A"/>
    <w:rsid w:val="00EC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2025-01-15T12:30:00Z</dcterms:created>
  <dcterms:modified xsi:type="dcterms:W3CDTF">2025-01-15T12:30:00Z</dcterms:modified>
</cp:coreProperties>
</file>