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"/>
        <w:tblW w:w="10174" w:type="dxa"/>
        <w:tblLook w:val="01E0" w:firstRow="1" w:lastRow="1" w:firstColumn="1" w:lastColumn="1" w:noHBand="0" w:noVBand="0"/>
      </w:tblPr>
      <w:tblGrid>
        <w:gridCol w:w="4586"/>
        <w:gridCol w:w="1190"/>
        <w:gridCol w:w="4398"/>
      </w:tblGrid>
      <w:tr w:rsidR="005E6C47" w:rsidRPr="00036D34" w:rsidTr="005E6C47">
        <w:trPr>
          <w:trHeight w:val="1507"/>
        </w:trPr>
        <w:tc>
          <w:tcPr>
            <w:tcW w:w="4586" w:type="dxa"/>
          </w:tcPr>
          <w:p w:rsidR="005E6C47" w:rsidRPr="007037B2" w:rsidRDefault="005E6C47" w:rsidP="005E6C47">
            <w:pPr>
              <w:pStyle w:val="4"/>
              <w:spacing w:before="0"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2"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  <w:p w:rsidR="005E6C47" w:rsidRPr="007037B2" w:rsidRDefault="005E6C47" w:rsidP="005E6C47">
            <w:pPr>
              <w:pStyle w:val="4"/>
              <w:spacing w:before="0"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2">
              <w:rPr>
                <w:rFonts w:ascii="Times New Roman" w:hAnsi="Times New Roman"/>
                <w:sz w:val="24"/>
                <w:szCs w:val="24"/>
              </w:rPr>
              <w:t>СОВЕТ АЛЬКЕЕВСКОГО</w:t>
            </w:r>
          </w:p>
          <w:p w:rsidR="005E6C47" w:rsidRPr="007037B2" w:rsidRDefault="005E6C47" w:rsidP="005E6C47">
            <w:pPr>
              <w:spacing w:line="240" w:lineRule="auto"/>
              <w:ind w:firstLine="284"/>
              <w:jc w:val="center"/>
              <w:rPr>
                <w:b/>
                <w:bCs/>
                <w:sz w:val="24"/>
                <w:szCs w:val="24"/>
              </w:rPr>
            </w:pPr>
            <w:r w:rsidRPr="007037B2">
              <w:rPr>
                <w:b/>
                <w:bCs/>
                <w:sz w:val="24"/>
                <w:szCs w:val="24"/>
              </w:rPr>
              <w:t>МУНИЦИПАЛЬНОГО РАЙОНА</w:t>
            </w:r>
          </w:p>
          <w:p w:rsidR="005E6C47" w:rsidRPr="00036D34" w:rsidRDefault="005E6C47" w:rsidP="005E6C47">
            <w:pPr>
              <w:spacing w:after="0" w:line="240" w:lineRule="auto"/>
              <w:ind w:firstLine="284"/>
              <w:jc w:val="center"/>
              <w:rPr>
                <w:sz w:val="20"/>
                <w:szCs w:val="20"/>
              </w:rPr>
            </w:pPr>
            <w:r w:rsidRPr="00036D34">
              <w:rPr>
                <w:sz w:val="20"/>
                <w:szCs w:val="20"/>
              </w:rPr>
              <w:t xml:space="preserve">422870, </w:t>
            </w:r>
            <w:proofErr w:type="spellStart"/>
            <w:r w:rsidRPr="00036D34">
              <w:rPr>
                <w:sz w:val="20"/>
                <w:szCs w:val="20"/>
              </w:rPr>
              <w:t>С.Базарные</w:t>
            </w:r>
            <w:proofErr w:type="spellEnd"/>
            <w:r w:rsidRPr="00036D34">
              <w:rPr>
                <w:sz w:val="20"/>
                <w:szCs w:val="20"/>
              </w:rPr>
              <w:t xml:space="preserve"> Матаки,</w:t>
            </w:r>
          </w:p>
          <w:p w:rsidR="005E6C47" w:rsidRPr="00036D34" w:rsidRDefault="005E6C47" w:rsidP="005E6C47">
            <w:pPr>
              <w:spacing w:after="0" w:line="240" w:lineRule="auto"/>
              <w:ind w:firstLine="284"/>
              <w:jc w:val="center"/>
              <w:rPr>
                <w:b/>
                <w:sz w:val="12"/>
                <w:szCs w:val="12"/>
              </w:rPr>
            </w:pPr>
            <w:r w:rsidRPr="00036D34">
              <w:rPr>
                <w:sz w:val="20"/>
                <w:szCs w:val="20"/>
              </w:rPr>
              <w:t>ул.С.Крайнова,д.58</w:t>
            </w:r>
          </w:p>
        </w:tc>
        <w:tc>
          <w:tcPr>
            <w:tcW w:w="1190" w:type="dxa"/>
          </w:tcPr>
          <w:p w:rsidR="005E6C47" w:rsidRPr="00036D34" w:rsidRDefault="005E6C47" w:rsidP="005E6C47">
            <w:r w:rsidRPr="00036D3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4526C9E" wp14:editId="491DD4EC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8" w:type="dxa"/>
          </w:tcPr>
          <w:p w:rsidR="005E6C47" w:rsidRPr="007037B2" w:rsidRDefault="005E6C47" w:rsidP="005E6C47">
            <w:pPr>
              <w:spacing w:after="0"/>
              <w:ind w:right="-74" w:firstLine="382"/>
              <w:jc w:val="center"/>
              <w:rPr>
                <w:b/>
                <w:sz w:val="24"/>
                <w:szCs w:val="24"/>
                <w:lang w:val="tt-RU"/>
              </w:rPr>
            </w:pPr>
            <w:r w:rsidRPr="007037B2">
              <w:rPr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5E6C47" w:rsidRPr="007037B2" w:rsidRDefault="005E6C47" w:rsidP="005E6C47">
            <w:pPr>
              <w:pStyle w:val="4"/>
              <w:spacing w:before="0" w:after="0"/>
              <w:ind w:firstLine="382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tt-RU"/>
              </w:rPr>
            </w:pPr>
            <w:r w:rsidRPr="007037B2">
              <w:rPr>
                <w:rFonts w:ascii="Times New Roman" w:hAnsi="Times New Roman"/>
                <w:sz w:val="24"/>
                <w:szCs w:val="24"/>
                <w:lang w:val="tt-RU"/>
              </w:rPr>
              <w:t>ӘЛКИ</w:t>
            </w:r>
            <w:r w:rsidRPr="007037B2">
              <w:rPr>
                <w:rFonts w:ascii="Times New Roman" w:hAnsi="Times New Roman"/>
                <w:sz w:val="24"/>
                <w:szCs w:val="24"/>
              </w:rPr>
              <w:t xml:space="preserve">  МУНИЦИПАЛЬ РАЙОНЫ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7B2">
              <w:rPr>
                <w:rFonts w:ascii="Times New Roman" w:hAnsi="Times New Roman"/>
                <w:sz w:val="24"/>
                <w:szCs w:val="24"/>
              </w:rPr>
              <w:t>СОВЕТЫ</w:t>
            </w:r>
          </w:p>
          <w:p w:rsidR="005E6C47" w:rsidRPr="00036D34" w:rsidRDefault="005E6C47" w:rsidP="005E6C47">
            <w:pPr>
              <w:spacing w:after="0"/>
              <w:ind w:right="-108" w:firstLine="382"/>
              <w:jc w:val="center"/>
              <w:rPr>
                <w:sz w:val="20"/>
                <w:szCs w:val="20"/>
              </w:rPr>
            </w:pPr>
            <w:r w:rsidRPr="00036D34">
              <w:rPr>
                <w:sz w:val="20"/>
                <w:szCs w:val="20"/>
              </w:rPr>
              <w:t xml:space="preserve">422870, РТ </w:t>
            </w:r>
            <w:proofErr w:type="spellStart"/>
            <w:r w:rsidRPr="00036D34">
              <w:rPr>
                <w:sz w:val="20"/>
                <w:szCs w:val="20"/>
              </w:rPr>
              <w:t>Базарлы</w:t>
            </w:r>
            <w:proofErr w:type="spellEnd"/>
            <w:r w:rsidRPr="00036D34">
              <w:rPr>
                <w:sz w:val="20"/>
                <w:szCs w:val="20"/>
              </w:rPr>
              <w:t xml:space="preserve"> </w:t>
            </w:r>
            <w:proofErr w:type="spellStart"/>
            <w:r w:rsidRPr="00036D34">
              <w:rPr>
                <w:sz w:val="20"/>
                <w:szCs w:val="20"/>
              </w:rPr>
              <w:t>Матак</w:t>
            </w:r>
            <w:proofErr w:type="spellEnd"/>
            <w:r w:rsidRPr="00036D34">
              <w:rPr>
                <w:sz w:val="20"/>
                <w:szCs w:val="20"/>
              </w:rPr>
              <w:t xml:space="preserve"> </w:t>
            </w:r>
            <w:proofErr w:type="spellStart"/>
            <w:r w:rsidRPr="00036D34">
              <w:rPr>
                <w:sz w:val="20"/>
                <w:szCs w:val="20"/>
              </w:rPr>
              <w:t>авылы</w:t>
            </w:r>
            <w:proofErr w:type="spellEnd"/>
            <w:r w:rsidRPr="00036D34">
              <w:rPr>
                <w:sz w:val="20"/>
                <w:szCs w:val="20"/>
              </w:rPr>
              <w:t>,</w:t>
            </w:r>
          </w:p>
          <w:p w:rsidR="005E6C47" w:rsidRPr="00036D34" w:rsidRDefault="005E6C47" w:rsidP="005E6C47">
            <w:pPr>
              <w:spacing w:after="0"/>
              <w:ind w:right="-108" w:firstLine="382"/>
              <w:jc w:val="center"/>
              <w:rPr>
                <w:sz w:val="20"/>
                <w:szCs w:val="20"/>
              </w:rPr>
            </w:pPr>
            <w:proofErr w:type="spellStart"/>
            <w:r w:rsidRPr="00036D34">
              <w:rPr>
                <w:sz w:val="20"/>
                <w:szCs w:val="20"/>
              </w:rPr>
              <w:t>С.Крайнов</w:t>
            </w:r>
            <w:proofErr w:type="spellEnd"/>
            <w:r w:rsidRPr="00036D34">
              <w:rPr>
                <w:sz w:val="20"/>
                <w:szCs w:val="20"/>
              </w:rPr>
              <w:t xml:space="preserve"> ур.,58</w:t>
            </w:r>
          </w:p>
        </w:tc>
      </w:tr>
      <w:tr w:rsidR="005E6C47" w:rsidRPr="00036D34" w:rsidTr="005E6C47">
        <w:trPr>
          <w:trHeight w:val="318"/>
        </w:trPr>
        <w:tc>
          <w:tcPr>
            <w:tcW w:w="10174" w:type="dxa"/>
            <w:gridSpan w:val="3"/>
          </w:tcPr>
          <w:p w:rsidR="005E6C47" w:rsidRPr="00036D34" w:rsidRDefault="005E6C47" w:rsidP="005E6C47">
            <w:pPr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036D34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87E2E50" wp14:editId="3BC37EF7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60174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1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I840NDSi7uvu427b/ei+7bZs96n71X3vbrrb7md3u/tM9t3uC9kh2N3t3Vs2Cky2&#10;FjMCPNMLF7gQa31pL4x4jxRLHgXDAW1/bV26hpWqtu9IQJFEooWt44w2xxnJtWeCnOPJyfBFSqMU&#10;h1gCWYAIL1qH/qU0DQtGzlWtA32QweoCfSji/kpwa3NeKxUloDRrcz4Zj8aEDC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AhFuK1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036D34">
              <w:rPr>
                <w:sz w:val="20"/>
                <w:szCs w:val="20"/>
              </w:rPr>
              <w:t xml:space="preserve">Телефон: (84346) 20-0-26, 21-0-48, факс: (84346) 21-7-57. </w:t>
            </w:r>
            <w:r w:rsidRPr="00036D34">
              <w:rPr>
                <w:sz w:val="20"/>
                <w:szCs w:val="20"/>
                <w:lang w:val="en-US"/>
              </w:rPr>
              <w:t>E</w:t>
            </w:r>
            <w:r w:rsidRPr="00036D34">
              <w:rPr>
                <w:sz w:val="20"/>
                <w:szCs w:val="20"/>
              </w:rPr>
              <w:t>-</w:t>
            </w:r>
            <w:r w:rsidRPr="00036D34">
              <w:rPr>
                <w:sz w:val="20"/>
                <w:szCs w:val="20"/>
                <w:lang w:val="en-US"/>
              </w:rPr>
              <w:t>mail</w:t>
            </w:r>
            <w:r w:rsidRPr="00036D34">
              <w:rPr>
                <w:sz w:val="20"/>
                <w:szCs w:val="20"/>
              </w:rPr>
              <w:t xml:space="preserve">: </w:t>
            </w:r>
            <w:proofErr w:type="spellStart"/>
            <w:r w:rsidRPr="00036D34">
              <w:rPr>
                <w:sz w:val="20"/>
                <w:szCs w:val="20"/>
                <w:lang w:val="en-US"/>
              </w:rPr>
              <w:t>alkay</w:t>
            </w:r>
            <w:proofErr w:type="spellEnd"/>
            <w:r w:rsidRPr="00036D34">
              <w:rPr>
                <w:sz w:val="20"/>
                <w:szCs w:val="20"/>
              </w:rPr>
              <w:t>@</w:t>
            </w:r>
            <w:proofErr w:type="spellStart"/>
            <w:r w:rsidRPr="00036D34">
              <w:rPr>
                <w:sz w:val="20"/>
                <w:szCs w:val="20"/>
                <w:lang w:val="en-US"/>
              </w:rPr>
              <w:t>tatar</w:t>
            </w:r>
            <w:proofErr w:type="spellEnd"/>
            <w:r w:rsidRPr="00036D34">
              <w:rPr>
                <w:sz w:val="20"/>
                <w:szCs w:val="20"/>
              </w:rPr>
              <w:t>.</w:t>
            </w:r>
            <w:proofErr w:type="spellStart"/>
            <w:r w:rsidRPr="00036D34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036D34">
              <w:rPr>
                <w:sz w:val="20"/>
                <w:szCs w:val="20"/>
              </w:rPr>
              <w:t>,</w:t>
            </w:r>
            <w:r w:rsidRPr="00036D34">
              <w:t xml:space="preserve"> с</w:t>
            </w:r>
            <w:r w:rsidRPr="00036D34">
              <w:rPr>
                <w:sz w:val="20"/>
                <w:szCs w:val="20"/>
              </w:rPr>
              <w:t xml:space="preserve">айт: </w:t>
            </w:r>
            <w:proofErr w:type="spellStart"/>
            <w:r w:rsidRPr="00036D34">
              <w:rPr>
                <w:sz w:val="20"/>
                <w:szCs w:val="20"/>
                <w:lang w:val="en-US"/>
              </w:rPr>
              <w:t>alkeevskiy</w:t>
            </w:r>
            <w:proofErr w:type="spellEnd"/>
            <w:r w:rsidRPr="00036D34">
              <w:rPr>
                <w:sz w:val="20"/>
                <w:szCs w:val="20"/>
              </w:rPr>
              <w:t>.</w:t>
            </w:r>
            <w:proofErr w:type="spellStart"/>
            <w:r w:rsidRPr="00036D34">
              <w:rPr>
                <w:sz w:val="20"/>
                <w:szCs w:val="20"/>
                <w:lang w:val="en-US"/>
              </w:rPr>
              <w:t>tatarstan</w:t>
            </w:r>
            <w:proofErr w:type="spellEnd"/>
            <w:r w:rsidRPr="00036D34">
              <w:rPr>
                <w:sz w:val="20"/>
                <w:szCs w:val="20"/>
              </w:rPr>
              <w:t>.</w:t>
            </w:r>
            <w:proofErr w:type="spellStart"/>
            <w:r w:rsidRPr="00036D34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036D34">
              <w:rPr>
                <w:sz w:val="20"/>
                <w:szCs w:val="20"/>
              </w:rPr>
              <w:t>.</w:t>
            </w:r>
          </w:p>
        </w:tc>
      </w:tr>
    </w:tbl>
    <w:p w:rsidR="00712E73" w:rsidRPr="00B232A0" w:rsidRDefault="00784176" w:rsidP="00712E73">
      <w:pPr>
        <w:spacing w:after="0" w:line="240" w:lineRule="auto"/>
        <w:jc w:val="center"/>
        <w:rPr>
          <w:sz w:val="24"/>
          <w:szCs w:val="24"/>
        </w:rPr>
      </w:pPr>
      <w:r w:rsidRPr="00036D34">
        <w:rPr>
          <w:b/>
          <w:szCs w:val="28"/>
        </w:rPr>
        <w:t xml:space="preserve"> </w:t>
      </w:r>
      <w:r w:rsidR="00B232A0">
        <w:rPr>
          <w:b/>
          <w:szCs w:val="28"/>
        </w:rPr>
        <w:tab/>
      </w:r>
      <w:r w:rsidR="00B232A0">
        <w:rPr>
          <w:b/>
          <w:szCs w:val="28"/>
        </w:rPr>
        <w:tab/>
      </w:r>
    </w:p>
    <w:p w:rsidR="00712E73" w:rsidRPr="00B232A0" w:rsidRDefault="00712E73" w:rsidP="005E6C47">
      <w:pPr>
        <w:spacing w:line="240" w:lineRule="auto"/>
        <w:ind w:right="-1"/>
        <w:jc w:val="center"/>
        <w:rPr>
          <w:b/>
          <w:szCs w:val="28"/>
        </w:rPr>
      </w:pPr>
      <w:r w:rsidRPr="00B232A0">
        <w:rPr>
          <w:b/>
          <w:szCs w:val="28"/>
        </w:rPr>
        <w:t xml:space="preserve">РЕШЕНИЕ                                                                                       </w:t>
      </w:r>
      <w:r w:rsidR="00036D34" w:rsidRPr="00B232A0">
        <w:rPr>
          <w:b/>
          <w:szCs w:val="28"/>
        </w:rPr>
        <w:t xml:space="preserve">  </w:t>
      </w:r>
      <w:r w:rsidRPr="00B232A0">
        <w:rPr>
          <w:b/>
          <w:szCs w:val="28"/>
        </w:rPr>
        <w:t xml:space="preserve">   КАРАР</w:t>
      </w:r>
    </w:p>
    <w:p w:rsidR="00B232A0" w:rsidRPr="00B232A0" w:rsidRDefault="00712E73" w:rsidP="005E6C47">
      <w:pPr>
        <w:autoSpaceDE w:val="0"/>
        <w:autoSpaceDN w:val="0"/>
        <w:adjustRightInd w:val="0"/>
        <w:spacing w:line="240" w:lineRule="auto"/>
        <w:ind w:left="3540" w:firstLine="708"/>
        <w:rPr>
          <w:rFonts w:eastAsia="Times New Roman"/>
          <w:bCs/>
          <w:sz w:val="24"/>
          <w:szCs w:val="24"/>
        </w:rPr>
      </w:pPr>
      <w:r w:rsidRPr="00B232A0">
        <w:rPr>
          <w:sz w:val="24"/>
          <w:szCs w:val="24"/>
        </w:rPr>
        <w:t xml:space="preserve"> </w:t>
      </w:r>
      <w:proofErr w:type="spellStart"/>
      <w:r w:rsidR="00B232A0" w:rsidRPr="00B232A0">
        <w:rPr>
          <w:rFonts w:eastAsia="Times New Roman"/>
          <w:bCs/>
          <w:sz w:val="24"/>
          <w:szCs w:val="24"/>
        </w:rPr>
        <w:t>с.Базарные</w:t>
      </w:r>
      <w:proofErr w:type="spellEnd"/>
      <w:r w:rsidR="00B232A0" w:rsidRPr="00B232A0">
        <w:rPr>
          <w:rFonts w:eastAsia="Times New Roman"/>
          <w:bCs/>
          <w:sz w:val="24"/>
          <w:szCs w:val="24"/>
        </w:rPr>
        <w:t xml:space="preserve"> Матаки</w:t>
      </w:r>
    </w:p>
    <w:p w:rsidR="00B232A0" w:rsidRDefault="00B232A0" w:rsidP="00712E73">
      <w:pPr>
        <w:spacing w:after="0" w:line="240" w:lineRule="auto"/>
        <w:rPr>
          <w:szCs w:val="28"/>
        </w:rPr>
      </w:pPr>
    </w:p>
    <w:p w:rsidR="00712E73" w:rsidRPr="005E6C47" w:rsidRDefault="00712E73" w:rsidP="00712E73">
      <w:pPr>
        <w:spacing w:after="0" w:line="240" w:lineRule="auto"/>
        <w:rPr>
          <w:szCs w:val="28"/>
          <w:lang w:val="tt-RU"/>
        </w:rPr>
      </w:pPr>
      <w:r w:rsidRPr="005E6C47">
        <w:rPr>
          <w:szCs w:val="28"/>
        </w:rPr>
        <w:t xml:space="preserve">от </w:t>
      </w:r>
      <w:r w:rsidR="004B5F91" w:rsidRPr="005E6C47">
        <w:rPr>
          <w:szCs w:val="28"/>
        </w:rPr>
        <w:t>1</w:t>
      </w:r>
      <w:r w:rsidR="00EE6F94" w:rsidRPr="005E6C47">
        <w:rPr>
          <w:szCs w:val="28"/>
        </w:rPr>
        <w:t>6</w:t>
      </w:r>
      <w:r w:rsidR="004B5F91" w:rsidRPr="005E6C47">
        <w:rPr>
          <w:szCs w:val="28"/>
        </w:rPr>
        <w:t xml:space="preserve"> </w:t>
      </w:r>
      <w:r w:rsidR="00992DFC" w:rsidRPr="005E6C47">
        <w:rPr>
          <w:szCs w:val="28"/>
        </w:rPr>
        <w:t>декабря</w:t>
      </w:r>
      <w:r w:rsidR="004B5F91" w:rsidRPr="005E6C47">
        <w:rPr>
          <w:szCs w:val="28"/>
        </w:rPr>
        <w:t xml:space="preserve"> 2024</w:t>
      </w:r>
      <w:r w:rsidRPr="005E6C47">
        <w:rPr>
          <w:szCs w:val="28"/>
        </w:rPr>
        <w:t xml:space="preserve"> года                                                                         </w:t>
      </w:r>
      <w:r w:rsidR="004B5F91" w:rsidRPr="005E6C47">
        <w:rPr>
          <w:szCs w:val="28"/>
        </w:rPr>
        <w:t xml:space="preserve"> </w:t>
      </w:r>
      <w:r w:rsidRPr="005E6C47">
        <w:rPr>
          <w:szCs w:val="28"/>
        </w:rPr>
        <w:t xml:space="preserve"> </w:t>
      </w:r>
      <w:r w:rsidR="00B232A0" w:rsidRPr="005E6C47">
        <w:rPr>
          <w:szCs w:val="28"/>
        </w:rPr>
        <w:t xml:space="preserve">                   </w:t>
      </w:r>
      <w:r w:rsidR="001C584C">
        <w:rPr>
          <w:szCs w:val="28"/>
        </w:rPr>
        <w:t xml:space="preserve">  </w:t>
      </w:r>
      <w:r w:rsidR="00B232A0" w:rsidRPr="005E6C47">
        <w:rPr>
          <w:szCs w:val="28"/>
        </w:rPr>
        <w:t xml:space="preserve">  </w:t>
      </w:r>
      <w:proofErr w:type="gramStart"/>
      <w:r w:rsidRPr="005E6C47">
        <w:rPr>
          <w:szCs w:val="28"/>
        </w:rPr>
        <w:t xml:space="preserve">№  </w:t>
      </w:r>
      <w:r w:rsidR="001C584C">
        <w:rPr>
          <w:szCs w:val="28"/>
        </w:rPr>
        <w:t>309</w:t>
      </w:r>
      <w:proofErr w:type="gramEnd"/>
      <w:r w:rsidRPr="005E6C47">
        <w:rPr>
          <w:szCs w:val="28"/>
        </w:rPr>
        <w:t xml:space="preserve">                                      </w:t>
      </w:r>
    </w:p>
    <w:p w:rsidR="00712E73" w:rsidRPr="005E6C47" w:rsidRDefault="00712E73" w:rsidP="00712E73">
      <w:pPr>
        <w:spacing w:after="0" w:line="240" w:lineRule="auto"/>
        <w:ind w:firstLine="567"/>
        <w:jc w:val="both"/>
        <w:rPr>
          <w:szCs w:val="28"/>
        </w:rPr>
      </w:pPr>
    </w:p>
    <w:p w:rsidR="00B232A0" w:rsidRPr="005E6C47" w:rsidRDefault="00B232A0" w:rsidP="00712E73">
      <w:pPr>
        <w:spacing w:after="0" w:line="240" w:lineRule="auto"/>
        <w:ind w:right="5379"/>
        <w:jc w:val="both"/>
        <w:rPr>
          <w:spacing w:val="2"/>
          <w:sz w:val="26"/>
          <w:szCs w:val="26"/>
        </w:rPr>
      </w:pPr>
    </w:p>
    <w:p w:rsidR="00712E73" w:rsidRPr="005E6C47" w:rsidRDefault="00712E73" w:rsidP="00712E73">
      <w:pPr>
        <w:spacing w:after="0" w:line="240" w:lineRule="auto"/>
        <w:ind w:right="5379"/>
        <w:jc w:val="both"/>
        <w:rPr>
          <w:sz w:val="26"/>
          <w:szCs w:val="26"/>
        </w:rPr>
      </w:pPr>
      <w:r w:rsidRPr="005E6C47">
        <w:rPr>
          <w:spacing w:val="2"/>
          <w:sz w:val="26"/>
          <w:szCs w:val="26"/>
        </w:rPr>
        <w:t xml:space="preserve">О внесении изменений и </w:t>
      </w:r>
      <w:r w:rsidR="00992DFC" w:rsidRPr="005E6C47">
        <w:rPr>
          <w:spacing w:val="2"/>
          <w:sz w:val="26"/>
          <w:szCs w:val="26"/>
        </w:rPr>
        <w:t>дополнений в</w:t>
      </w:r>
      <w:r w:rsidRPr="005E6C47">
        <w:rPr>
          <w:spacing w:val="2"/>
          <w:sz w:val="26"/>
          <w:szCs w:val="26"/>
        </w:rPr>
        <w:t xml:space="preserve"> Устав муниципального образования</w:t>
      </w:r>
      <w:r w:rsidRPr="005E6C47">
        <w:rPr>
          <w:sz w:val="26"/>
          <w:szCs w:val="26"/>
        </w:rPr>
        <w:t xml:space="preserve"> «Алькеевский муниципальн</w:t>
      </w:r>
      <w:r w:rsidR="00992DFC" w:rsidRPr="005E6C47">
        <w:rPr>
          <w:sz w:val="26"/>
          <w:szCs w:val="26"/>
        </w:rPr>
        <w:t>ый район» Республики Татарстан</w:t>
      </w:r>
    </w:p>
    <w:p w:rsidR="00712E73" w:rsidRDefault="00712E73" w:rsidP="00712E73">
      <w:pPr>
        <w:spacing w:after="0" w:line="240" w:lineRule="auto"/>
        <w:ind w:right="5379"/>
        <w:jc w:val="both"/>
        <w:rPr>
          <w:sz w:val="26"/>
          <w:szCs w:val="26"/>
        </w:rPr>
      </w:pPr>
    </w:p>
    <w:p w:rsidR="005E6C47" w:rsidRPr="005E6C47" w:rsidRDefault="005E6C47" w:rsidP="00712E73">
      <w:pPr>
        <w:spacing w:after="0" w:line="240" w:lineRule="auto"/>
        <w:ind w:right="5379"/>
        <w:jc w:val="both"/>
        <w:rPr>
          <w:sz w:val="26"/>
          <w:szCs w:val="26"/>
        </w:rPr>
      </w:pP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(с последними изменениями), Законом Республики Татарстан от 28.07.2004 №45-ЗРТ «О местном самоуправлении в Республике Татарстан», изучив правотворческую инициативу прокуратуры Алькеевского района, на основании ст.85,86 Устава муниципального образования «</w:t>
      </w:r>
      <w:proofErr w:type="spellStart"/>
      <w:r w:rsidRPr="005E6C47">
        <w:rPr>
          <w:sz w:val="26"/>
          <w:szCs w:val="26"/>
        </w:rPr>
        <w:t>Алькеевский</w:t>
      </w:r>
      <w:proofErr w:type="spellEnd"/>
      <w:r w:rsidRPr="005E6C47">
        <w:rPr>
          <w:sz w:val="26"/>
          <w:szCs w:val="26"/>
        </w:rPr>
        <w:t xml:space="preserve"> муниципальный район» Республики Татарстан, Совет Алькеевского муниципального района </w:t>
      </w:r>
      <w:r w:rsidRPr="005E6C47">
        <w:rPr>
          <w:b/>
          <w:sz w:val="26"/>
          <w:szCs w:val="26"/>
        </w:rPr>
        <w:t>РЕШИЛ: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1. Внести изменения и дополнения в Устав муниципального образования «</w:t>
      </w:r>
      <w:proofErr w:type="spellStart"/>
      <w:r w:rsidRPr="005E6C47">
        <w:rPr>
          <w:sz w:val="26"/>
          <w:szCs w:val="26"/>
        </w:rPr>
        <w:t>Алькеевский</w:t>
      </w:r>
      <w:proofErr w:type="spellEnd"/>
      <w:r w:rsidRPr="005E6C47">
        <w:rPr>
          <w:sz w:val="26"/>
          <w:szCs w:val="26"/>
        </w:rPr>
        <w:t xml:space="preserve"> муниципальный район» Республики Татарстан (Приложение №1).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2. Настоящее решение вступает в силу в порядке, установленном действующим законодательством.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 xml:space="preserve">3. Направить решение «О внесении </w:t>
      </w:r>
      <w:proofErr w:type="gramStart"/>
      <w:r w:rsidRPr="005E6C47">
        <w:rPr>
          <w:sz w:val="26"/>
          <w:szCs w:val="26"/>
        </w:rPr>
        <w:t>изменений  и</w:t>
      </w:r>
      <w:proofErr w:type="gramEnd"/>
      <w:r w:rsidRPr="005E6C47">
        <w:rPr>
          <w:sz w:val="26"/>
          <w:szCs w:val="26"/>
        </w:rPr>
        <w:t xml:space="preserve"> дополнений в Устав муниципального образования «</w:t>
      </w:r>
      <w:proofErr w:type="spellStart"/>
      <w:r w:rsidRPr="005E6C47">
        <w:rPr>
          <w:sz w:val="26"/>
          <w:szCs w:val="26"/>
        </w:rPr>
        <w:t>Алькеевский</w:t>
      </w:r>
      <w:proofErr w:type="spellEnd"/>
      <w:r w:rsidRPr="005E6C47">
        <w:rPr>
          <w:sz w:val="26"/>
          <w:szCs w:val="26"/>
        </w:rPr>
        <w:t xml:space="preserve"> муниципальный район» Республики Татарстан на государственную регистрацию в установленном действующим законодательством порядке.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 xml:space="preserve">4. Решение «О внесении </w:t>
      </w:r>
      <w:proofErr w:type="gramStart"/>
      <w:r w:rsidRPr="005E6C47">
        <w:rPr>
          <w:sz w:val="26"/>
          <w:szCs w:val="26"/>
        </w:rPr>
        <w:t>изменений  и</w:t>
      </w:r>
      <w:proofErr w:type="gramEnd"/>
      <w:r w:rsidRPr="005E6C47">
        <w:rPr>
          <w:sz w:val="26"/>
          <w:szCs w:val="26"/>
        </w:rPr>
        <w:t xml:space="preserve"> дополнений в Устав муниципального образования «</w:t>
      </w:r>
      <w:proofErr w:type="spellStart"/>
      <w:r w:rsidRPr="005E6C47">
        <w:rPr>
          <w:sz w:val="26"/>
          <w:szCs w:val="26"/>
        </w:rPr>
        <w:t>Алькеевский</w:t>
      </w:r>
      <w:proofErr w:type="spellEnd"/>
      <w:r w:rsidRPr="005E6C47">
        <w:rPr>
          <w:sz w:val="26"/>
          <w:szCs w:val="26"/>
        </w:rPr>
        <w:t xml:space="preserve"> муниципальный район» Республики Татарстан, новую редакцию статей Устава муниципального образования «</w:t>
      </w:r>
      <w:proofErr w:type="spellStart"/>
      <w:r w:rsidRPr="005E6C47">
        <w:rPr>
          <w:sz w:val="26"/>
          <w:szCs w:val="26"/>
        </w:rPr>
        <w:t>Алькеевский</w:t>
      </w:r>
      <w:proofErr w:type="spellEnd"/>
      <w:r w:rsidRPr="005E6C47">
        <w:rPr>
          <w:sz w:val="26"/>
          <w:szCs w:val="26"/>
        </w:rPr>
        <w:t xml:space="preserve"> муниципальный район» Республики Татарстан после его государственной регистрации обнародовать на официальном сайте Алькеевского муниципального района (http://alkeevskiy.tatarstan.ru.) и на официальном портале правовой информации Республики Татарстан (pravo.tatarstan.ru).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5. Контроль за исполнением настоящего решения возложить на заместителя председателя Совета Алькеевского муниципального района.</w:t>
      </w:r>
    </w:p>
    <w:p w:rsidR="005E6C47" w:rsidRDefault="005E6C47" w:rsidP="005E6C47">
      <w:pPr>
        <w:pStyle w:val="a7"/>
        <w:rPr>
          <w:sz w:val="26"/>
          <w:szCs w:val="26"/>
        </w:rPr>
      </w:pPr>
    </w:p>
    <w:p w:rsidR="005E6C47" w:rsidRDefault="005E6C47" w:rsidP="005E6C47">
      <w:pPr>
        <w:pStyle w:val="a7"/>
        <w:rPr>
          <w:sz w:val="26"/>
          <w:szCs w:val="26"/>
        </w:rPr>
      </w:pPr>
    </w:p>
    <w:p w:rsidR="005E6C47" w:rsidRPr="005E6C47" w:rsidRDefault="005E6C47" w:rsidP="005E6C47">
      <w:pPr>
        <w:pStyle w:val="a7"/>
        <w:rPr>
          <w:sz w:val="26"/>
          <w:szCs w:val="26"/>
        </w:rPr>
      </w:pPr>
      <w:r w:rsidRPr="005E6C47">
        <w:rPr>
          <w:sz w:val="26"/>
          <w:szCs w:val="26"/>
        </w:rPr>
        <w:t>Председатель Совета,</w:t>
      </w:r>
    </w:p>
    <w:p w:rsidR="005E6C47" w:rsidRPr="005E6C47" w:rsidRDefault="005E6C47" w:rsidP="005E6C47">
      <w:pPr>
        <w:pStyle w:val="a7"/>
        <w:rPr>
          <w:sz w:val="26"/>
          <w:szCs w:val="26"/>
        </w:rPr>
      </w:pPr>
      <w:r w:rsidRPr="005E6C47">
        <w:rPr>
          <w:sz w:val="26"/>
          <w:szCs w:val="26"/>
        </w:rPr>
        <w:t xml:space="preserve">Глава Алькеевского муниципального </w:t>
      </w:r>
    </w:p>
    <w:p w:rsidR="005E6C47" w:rsidRPr="005E6C47" w:rsidRDefault="005E6C47" w:rsidP="005E6C47">
      <w:pPr>
        <w:pStyle w:val="a7"/>
        <w:rPr>
          <w:sz w:val="26"/>
          <w:szCs w:val="26"/>
        </w:rPr>
      </w:pPr>
      <w:r w:rsidRPr="005E6C47">
        <w:rPr>
          <w:sz w:val="26"/>
          <w:szCs w:val="26"/>
        </w:rPr>
        <w:t>района Республики Татарстан</w:t>
      </w:r>
      <w:r w:rsidRPr="005E6C47">
        <w:rPr>
          <w:sz w:val="26"/>
          <w:szCs w:val="26"/>
        </w:rPr>
        <w:tab/>
        <w:t xml:space="preserve">                                     </w:t>
      </w:r>
      <w:r w:rsidRPr="005E6C47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      </w:t>
      </w:r>
      <w:r w:rsidRPr="005E6C47">
        <w:rPr>
          <w:sz w:val="26"/>
          <w:szCs w:val="26"/>
        </w:rPr>
        <w:t xml:space="preserve">   А.Ф. </w:t>
      </w:r>
      <w:proofErr w:type="spellStart"/>
      <w:r w:rsidRPr="005E6C47">
        <w:rPr>
          <w:sz w:val="26"/>
          <w:szCs w:val="26"/>
        </w:rPr>
        <w:t>Никошин</w:t>
      </w:r>
      <w:proofErr w:type="spellEnd"/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 xml:space="preserve">  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</w:p>
    <w:p w:rsidR="005E6C47" w:rsidRPr="005E6C47" w:rsidRDefault="005E6C47" w:rsidP="005E6C47">
      <w:pPr>
        <w:pStyle w:val="a7"/>
        <w:ind w:left="5954"/>
        <w:rPr>
          <w:sz w:val="24"/>
          <w:szCs w:val="24"/>
        </w:rPr>
      </w:pPr>
      <w:r w:rsidRPr="005E6C47">
        <w:rPr>
          <w:sz w:val="24"/>
          <w:szCs w:val="24"/>
        </w:rPr>
        <w:lastRenderedPageBreak/>
        <w:t>Приложение №1</w:t>
      </w:r>
    </w:p>
    <w:p w:rsidR="005E6C47" w:rsidRPr="005E6C47" w:rsidRDefault="005E6C47" w:rsidP="005E6C47">
      <w:pPr>
        <w:pStyle w:val="a7"/>
        <w:ind w:left="5954"/>
        <w:rPr>
          <w:sz w:val="24"/>
          <w:szCs w:val="24"/>
        </w:rPr>
      </w:pPr>
      <w:r w:rsidRPr="005E6C47">
        <w:rPr>
          <w:sz w:val="24"/>
          <w:szCs w:val="24"/>
        </w:rPr>
        <w:t>к решению Совета муниципального</w:t>
      </w:r>
    </w:p>
    <w:p w:rsidR="005E6C47" w:rsidRPr="005E6C47" w:rsidRDefault="005E6C47" w:rsidP="005E6C47">
      <w:pPr>
        <w:pStyle w:val="a7"/>
        <w:ind w:left="5954"/>
        <w:rPr>
          <w:sz w:val="24"/>
          <w:szCs w:val="24"/>
        </w:rPr>
      </w:pPr>
      <w:r w:rsidRPr="005E6C47">
        <w:rPr>
          <w:sz w:val="24"/>
          <w:szCs w:val="24"/>
        </w:rPr>
        <w:t>образования «</w:t>
      </w:r>
      <w:proofErr w:type="spellStart"/>
      <w:r w:rsidRPr="005E6C47">
        <w:rPr>
          <w:sz w:val="24"/>
          <w:szCs w:val="24"/>
        </w:rPr>
        <w:t>Алькеевский</w:t>
      </w:r>
      <w:proofErr w:type="spellEnd"/>
      <w:r w:rsidRPr="005E6C47">
        <w:rPr>
          <w:sz w:val="24"/>
          <w:szCs w:val="24"/>
        </w:rPr>
        <w:t xml:space="preserve"> муниципальный района» Республики Татарстан </w:t>
      </w:r>
    </w:p>
    <w:p w:rsidR="005E6C47" w:rsidRPr="005E6C47" w:rsidRDefault="005E6C47" w:rsidP="005E6C47">
      <w:pPr>
        <w:pStyle w:val="a7"/>
        <w:ind w:left="5954"/>
        <w:rPr>
          <w:sz w:val="24"/>
          <w:szCs w:val="24"/>
        </w:rPr>
      </w:pPr>
      <w:r w:rsidRPr="005E6C47">
        <w:rPr>
          <w:sz w:val="24"/>
          <w:szCs w:val="24"/>
        </w:rPr>
        <w:t xml:space="preserve">от 16.12.2024 г. № </w:t>
      </w:r>
      <w:r w:rsidR="001C584C">
        <w:rPr>
          <w:sz w:val="24"/>
          <w:szCs w:val="24"/>
        </w:rPr>
        <w:t>309</w:t>
      </w:r>
      <w:bookmarkStart w:id="0" w:name="_GoBack"/>
      <w:bookmarkEnd w:id="0"/>
    </w:p>
    <w:p w:rsidR="005E6C47" w:rsidRPr="005E6C47" w:rsidRDefault="005E6C47" w:rsidP="005E6C47">
      <w:pPr>
        <w:pStyle w:val="a7"/>
        <w:jc w:val="center"/>
      </w:pPr>
    </w:p>
    <w:p w:rsidR="005E6C47" w:rsidRPr="005E6C47" w:rsidRDefault="005E6C47" w:rsidP="005E6C47">
      <w:pPr>
        <w:pStyle w:val="a7"/>
        <w:jc w:val="center"/>
      </w:pPr>
      <w:r w:rsidRPr="005E6C47">
        <w:t>Изменения и дополнения в Устав муниципального образования</w:t>
      </w:r>
    </w:p>
    <w:p w:rsidR="005E6C47" w:rsidRPr="005E6C47" w:rsidRDefault="005E6C47" w:rsidP="005E6C47">
      <w:pPr>
        <w:pStyle w:val="a7"/>
        <w:jc w:val="center"/>
      </w:pPr>
      <w:r w:rsidRPr="005E6C47">
        <w:t>«</w:t>
      </w:r>
      <w:proofErr w:type="spellStart"/>
      <w:r w:rsidRPr="005E6C47">
        <w:t>Алькеевский</w:t>
      </w:r>
      <w:proofErr w:type="spellEnd"/>
      <w:r w:rsidRPr="005E6C47">
        <w:t xml:space="preserve"> муниципальный район» Республики Татарстан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В статье 6 («Вопросы местного зн</w:t>
      </w:r>
      <w:r>
        <w:rPr>
          <w:sz w:val="26"/>
          <w:szCs w:val="26"/>
        </w:rPr>
        <w:t>ачения муниципального района»):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Пункт 32 части 1 изложить в новой редакции: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 xml:space="preserve">"27) организация и осуществление мероприятий </w:t>
      </w:r>
      <w:proofErr w:type="spellStart"/>
      <w:r w:rsidRPr="005E6C47">
        <w:rPr>
          <w:sz w:val="26"/>
          <w:szCs w:val="26"/>
        </w:rPr>
        <w:t>межпоселенческого</w:t>
      </w:r>
      <w:proofErr w:type="spellEnd"/>
      <w:r w:rsidRPr="005E6C47">
        <w:rPr>
          <w:sz w:val="26"/>
          <w:szCs w:val="26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5E6C47">
        <w:rPr>
          <w:sz w:val="26"/>
          <w:szCs w:val="26"/>
        </w:rPr>
        <w:t>Алькеевском</w:t>
      </w:r>
      <w:proofErr w:type="spellEnd"/>
      <w:r w:rsidRPr="005E6C47">
        <w:rPr>
          <w:sz w:val="26"/>
          <w:szCs w:val="26"/>
        </w:rPr>
        <w:t xml:space="preserve"> муниципальном районе;";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Пункт 33 части 1 дополнить словами ", а также правил использования водных объ</w:t>
      </w:r>
      <w:r>
        <w:rPr>
          <w:sz w:val="26"/>
          <w:szCs w:val="26"/>
        </w:rPr>
        <w:t>ектов для рекреационных целей";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В статье 9 («Наделение органов местного самоуправления района отдельными г</w:t>
      </w:r>
      <w:r>
        <w:rPr>
          <w:sz w:val="26"/>
          <w:szCs w:val="26"/>
        </w:rPr>
        <w:t>осударственными полномочиями»):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Часть 2 изложить в новой редакции: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 xml:space="preserve">«2. Органы местного самоуправления несут ответственность за осуществление отдельных государственных полномочий </w:t>
      </w:r>
      <w:proofErr w:type="gramStart"/>
      <w:r w:rsidRPr="005E6C47">
        <w:rPr>
          <w:sz w:val="26"/>
          <w:szCs w:val="26"/>
        </w:rPr>
        <w:t>в пределах</w:t>
      </w:r>
      <w:proofErr w:type="gramEnd"/>
      <w:r w:rsidRPr="005E6C47">
        <w:rPr>
          <w:sz w:val="26"/>
          <w:szCs w:val="26"/>
        </w:rPr>
        <w:t xml:space="preserve"> выделенных муниципальным образованиям на эти цели материальных р</w:t>
      </w:r>
      <w:r>
        <w:rPr>
          <w:sz w:val="26"/>
          <w:szCs w:val="26"/>
        </w:rPr>
        <w:t>есурсов и финансовых средств.»;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 xml:space="preserve">В статье 10 («Участие района в </w:t>
      </w:r>
      <w:r>
        <w:rPr>
          <w:sz w:val="26"/>
          <w:szCs w:val="26"/>
        </w:rPr>
        <w:t>муниципальном сотрудничестве»):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Статью 10 изложить в новой редакции: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 xml:space="preserve">«Межмуниципальное сотрудничество в </w:t>
      </w:r>
      <w:proofErr w:type="spellStart"/>
      <w:r w:rsidRPr="005E6C47">
        <w:rPr>
          <w:sz w:val="26"/>
          <w:szCs w:val="26"/>
        </w:rPr>
        <w:t>Алькеевском</w:t>
      </w:r>
      <w:proofErr w:type="spellEnd"/>
      <w:r w:rsidRPr="005E6C47">
        <w:rPr>
          <w:sz w:val="26"/>
          <w:szCs w:val="26"/>
        </w:rPr>
        <w:t xml:space="preserve"> муниципальном районе осуществляется в соответствии с федеральным законодательством и законодат</w:t>
      </w:r>
      <w:r>
        <w:rPr>
          <w:sz w:val="26"/>
          <w:szCs w:val="26"/>
        </w:rPr>
        <w:t>ельством Республики Татарстан»;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 xml:space="preserve">В статье 20.1 («Староста </w:t>
      </w:r>
      <w:r>
        <w:rPr>
          <w:sz w:val="26"/>
          <w:szCs w:val="26"/>
        </w:rPr>
        <w:t>сельского населенного пункта»):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Абзац 2 пункта 5 статьи 20.1 слова "пунктами 1-7" заменит</w:t>
      </w:r>
      <w:r>
        <w:rPr>
          <w:sz w:val="26"/>
          <w:szCs w:val="26"/>
        </w:rPr>
        <w:t>ь словами "пунктами 1-7 и 9.2";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В статье 31 («С</w:t>
      </w:r>
      <w:r>
        <w:rPr>
          <w:sz w:val="26"/>
          <w:szCs w:val="26"/>
        </w:rPr>
        <w:t>татус депутата Совета района»):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часть 7 статьи 31дополнить пунктом 9.1 следующего содержания: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 xml:space="preserve">9.1) приобретения </w:t>
      </w:r>
      <w:r>
        <w:rPr>
          <w:sz w:val="26"/>
          <w:szCs w:val="26"/>
        </w:rPr>
        <w:t>им статуса иностранного агента;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В статье 34</w:t>
      </w:r>
      <w:r>
        <w:rPr>
          <w:sz w:val="26"/>
          <w:szCs w:val="26"/>
        </w:rPr>
        <w:t xml:space="preserve"> («Компетенция Совета района»):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Подпункт 26 пункта 1 изложить в следующей редакции: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«26.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</w:t>
      </w:r>
      <w:r>
        <w:rPr>
          <w:sz w:val="26"/>
          <w:szCs w:val="26"/>
        </w:rPr>
        <w:t>ции;»;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В статье 48 («Полномо</w:t>
      </w:r>
      <w:r>
        <w:rPr>
          <w:sz w:val="26"/>
          <w:szCs w:val="26"/>
        </w:rPr>
        <w:t>чия Исполнительного комитета»):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lastRenderedPageBreak/>
        <w:t>Абзац 9 подпункта 7 пункта 1 дополнить словами «, а также правил использования водных объ</w:t>
      </w:r>
      <w:r>
        <w:rPr>
          <w:sz w:val="26"/>
          <w:szCs w:val="26"/>
        </w:rPr>
        <w:t>ектов для рекреационных целей»;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Абзац 7 подпункта 6 пункта 1 изложить в новой редакции: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 xml:space="preserve">"- организация и осуществление мероприятий </w:t>
      </w:r>
      <w:proofErr w:type="spellStart"/>
      <w:r w:rsidRPr="005E6C47">
        <w:rPr>
          <w:sz w:val="26"/>
          <w:szCs w:val="26"/>
        </w:rPr>
        <w:t>межпоселенческого</w:t>
      </w:r>
      <w:proofErr w:type="spellEnd"/>
      <w:r w:rsidRPr="005E6C47">
        <w:rPr>
          <w:sz w:val="26"/>
          <w:szCs w:val="26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5E6C47">
        <w:rPr>
          <w:sz w:val="26"/>
          <w:szCs w:val="26"/>
        </w:rPr>
        <w:t>Альк</w:t>
      </w:r>
      <w:r>
        <w:rPr>
          <w:sz w:val="26"/>
          <w:szCs w:val="26"/>
        </w:rPr>
        <w:t>еевском</w:t>
      </w:r>
      <w:proofErr w:type="spellEnd"/>
      <w:r>
        <w:rPr>
          <w:sz w:val="26"/>
          <w:szCs w:val="26"/>
        </w:rPr>
        <w:t xml:space="preserve"> муниципальном районе;";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В статье 81 («Владение, пользование и распоряжение муниципальным имуществом район</w:t>
      </w:r>
      <w:r>
        <w:rPr>
          <w:sz w:val="26"/>
          <w:szCs w:val="26"/>
        </w:rPr>
        <w:t>а»)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Дополнить частью 4 следующего содержания:</w:t>
      </w:r>
    </w:p>
    <w:p w:rsidR="005E6C47" w:rsidRPr="005E6C47" w:rsidRDefault="005E6C47" w:rsidP="005E6C47">
      <w:pPr>
        <w:spacing w:line="240" w:lineRule="auto"/>
        <w:ind w:firstLine="708"/>
        <w:jc w:val="both"/>
        <w:rPr>
          <w:sz w:val="26"/>
          <w:szCs w:val="26"/>
        </w:rPr>
      </w:pPr>
      <w:r w:rsidRPr="005E6C47">
        <w:rPr>
          <w:sz w:val="26"/>
          <w:szCs w:val="26"/>
        </w:rPr>
        <w:t>«4.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</w:t>
      </w:r>
    </w:p>
    <w:p w:rsidR="002368A4" w:rsidRPr="00036D34" w:rsidRDefault="002368A4" w:rsidP="005E6C47">
      <w:pPr>
        <w:spacing w:line="240" w:lineRule="auto"/>
        <w:ind w:firstLine="708"/>
        <w:jc w:val="both"/>
        <w:rPr>
          <w:sz w:val="24"/>
          <w:szCs w:val="24"/>
        </w:rPr>
      </w:pPr>
    </w:p>
    <w:sectPr w:rsidR="002368A4" w:rsidRPr="00036D34" w:rsidSect="005E6C47">
      <w:pgSz w:w="11900" w:h="16800"/>
      <w:pgMar w:top="284" w:right="418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D3"/>
    <w:rsid w:val="00006DD3"/>
    <w:rsid w:val="00022F5C"/>
    <w:rsid w:val="00036D34"/>
    <w:rsid w:val="00082187"/>
    <w:rsid w:val="0008565A"/>
    <w:rsid w:val="000B179D"/>
    <w:rsid w:val="00120D69"/>
    <w:rsid w:val="001673B0"/>
    <w:rsid w:val="0017197D"/>
    <w:rsid w:val="00185381"/>
    <w:rsid w:val="001C2F86"/>
    <w:rsid w:val="001C584C"/>
    <w:rsid w:val="001E501B"/>
    <w:rsid w:val="002248BA"/>
    <w:rsid w:val="002368A4"/>
    <w:rsid w:val="00272061"/>
    <w:rsid w:val="00305E54"/>
    <w:rsid w:val="0038224B"/>
    <w:rsid w:val="003949D2"/>
    <w:rsid w:val="003D11DE"/>
    <w:rsid w:val="003D5723"/>
    <w:rsid w:val="004420D7"/>
    <w:rsid w:val="004B5F91"/>
    <w:rsid w:val="004B63BF"/>
    <w:rsid w:val="004B7A7F"/>
    <w:rsid w:val="004C44D9"/>
    <w:rsid w:val="00573DDA"/>
    <w:rsid w:val="00576BF9"/>
    <w:rsid w:val="005B2EE6"/>
    <w:rsid w:val="005E6C47"/>
    <w:rsid w:val="00641323"/>
    <w:rsid w:val="00644A56"/>
    <w:rsid w:val="00666B52"/>
    <w:rsid w:val="00690986"/>
    <w:rsid w:val="006C627F"/>
    <w:rsid w:val="006F3893"/>
    <w:rsid w:val="006F4523"/>
    <w:rsid w:val="006F5103"/>
    <w:rsid w:val="007037B2"/>
    <w:rsid w:val="00712E73"/>
    <w:rsid w:val="007234FD"/>
    <w:rsid w:val="007403C9"/>
    <w:rsid w:val="007504EC"/>
    <w:rsid w:val="00750A08"/>
    <w:rsid w:val="00784176"/>
    <w:rsid w:val="00794ACF"/>
    <w:rsid w:val="007C4CC5"/>
    <w:rsid w:val="007C762B"/>
    <w:rsid w:val="008041C4"/>
    <w:rsid w:val="008966C5"/>
    <w:rsid w:val="008A240E"/>
    <w:rsid w:val="008A6427"/>
    <w:rsid w:val="008C558E"/>
    <w:rsid w:val="008E3AAF"/>
    <w:rsid w:val="00941241"/>
    <w:rsid w:val="00950674"/>
    <w:rsid w:val="00992DFC"/>
    <w:rsid w:val="009B332F"/>
    <w:rsid w:val="009B38D2"/>
    <w:rsid w:val="009B6BA4"/>
    <w:rsid w:val="009D7043"/>
    <w:rsid w:val="00A4268D"/>
    <w:rsid w:val="00AB417E"/>
    <w:rsid w:val="00AC2224"/>
    <w:rsid w:val="00B06A95"/>
    <w:rsid w:val="00B232A0"/>
    <w:rsid w:val="00B36FC1"/>
    <w:rsid w:val="00B56384"/>
    <w:rsid w:val="00B56C5C"/>
    <w:rsid w:val="00B9733D"/>
    <w:rsid w:val="00BB47FC"/>
    <w:rsid w:val="00C314EC"/>
    <w:rsid w:val="00CB106E"/>
    <w:rsid w:val="00CC421F"/>
    <w:rsid w:val="00CF1EFE"/>
    <w:rsid w:val="00CF794A"/>
    <w:rsid w:val="00D31F71"/>
    <w:rsid w:val="00D451A2"/>
    <w:rsid w:val="00D72985"/>
    <w:rsid w:val="00D77633"/>
    <w:rsid w:val="00DC4584"/>
    <w:rsid w:val="00E05424"/>
    <w:rsid w:val="00E12F5E"/>
    <w:rsid w:val="00E30369"/>
    <w:rsid w:val="00E40ABC"/>
    <w:rsid w:val="00E72677"/>
    <w:rsid w:val="00E818C8"/>
    <w:rsid w:val="00EA3EDF"/>
    <w:rsid w:val="00EE6F94"/>
    <w:rsid w:val="00F976D1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FDB7"/>
  <w15:docId w15:val="{DE6BCE3B-3A97-4ECF-BEB7-B39B9B6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6E"/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D2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949D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E30369"/>
    <w:pPr>
      <w:spacing w:after="0" w:line="240" w:lineRule="auto"/>
      <w:jc w:val="both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303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nge">
    <w:name w:val="change"/>
    <w:basedOn w:val="a0"/>
    <w:rsid w:val="009B332F"/>
  </w:style>
  <w:style w:type="paragraph" w:styleId="a5">
    <w:name w:val="Balloon Text"/>
    <w:basedOn w:val="a"/>
    <w:link w:val="a6"/>
    <w:uiPriority w:val="99"/>
    <w:semiHidden/>
    <w:unhideWhenUsed/>
    <w:rsid w:val="00B23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A0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5E6C47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Орготдел</cp:lastModifiedBy>
  <cp:revision>3</cp:revision>
  <cp:lastPrinted>2024-12-13T12:37:00Z</cp:lastPrinted>
  <dcterms:created xsi:type="dcterms:W3CDTF">2024-12-19T06:48:00Z</dcterms:created>
  <dcterms:modified xsi:type="dcterms:W3CDTF">2024-12-19T10:09:00Z</dcterms:modified>
</cp:coreProperties>
</file>