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EB" w:rsidRDefault="003F3BEB" w:rsidP="00B57718">
      <w:pPr>
        <w:rPr>
          <w:noProof/>
          <w:lang w:eastAsia="ru-RU"/>
        </w:rPr>
      </w:pPr>
    </w:p>
    <w:p w:rsidR="00536A5A" w:rsidRPr="00536A5A" w:rsidRDefault="00536A5A" w:rsidP="00536A5A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Татарстанда</w:t>
      </w:r>
      <w:proofErr w:type="spellEnd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шәхси ярдәмче хуҗалыкларга ярдә</w:t>
      </w:r>
      <w:proofErr w:type="gramStart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чаралары</w:t>
      </w:r>
      <w:proofErr w:type="spellEnd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536A5A" w:rsidRDefault="00536A5A" w:rsidP="00536A5A">
      <w:pPr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Татарстанда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шәхси ярдәмче хуҗалыкларга ярдәм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чаралары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18.02.2025 Татарстанның азык-төлек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иминлеген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булдыруга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кече хуҗалыклар да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зур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өлеш кертә.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Республикада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шәхси ярдәмче хуҗалыкларга ярдәм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чаралары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дип</w:t>
      </w:r>
      <w:proofErr w:type="spellEnd"/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хәбәр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итте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Татарстан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Авыл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хуҗалыгы һәм азык-төлек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министрлыгы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матбугат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хезмәте.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Савым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сыерларын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тотуга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ставкалар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хуҗалыкның керемлелегенә бәйсез </w:t>
      </w:r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әвештә,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бер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баш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2300 — 4300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6300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кадәр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Шулай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ук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кәҗәлә</w:t>
      </w:r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асрауга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субсидия 500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1000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кадәр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Савым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терлекләрен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тотуга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субсидияләрнең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гомуми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суммасы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184 </w:t>
      </w:r>
      <w:proofErr w:type="spellStart"/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млн</w:t>
      </w:r>
      <w:proofErr w:type="spellEnd"/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һәм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ул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534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млн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Сыерлар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өчен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мини-фермалар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төзүгә дә субсидиялә</w:t>
      </w:r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8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һәм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аннан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күбрәк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булганда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— 600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 млн.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кадәр һәм 5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сыердан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— 300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500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кадәр, товар терлекләре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сатып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алуга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— 60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80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кадәр, нәселле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таналар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һәм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берне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бозаулаган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сыерлар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сатып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алуга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— 70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сумнан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90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кадә</w:t>
      </w:r>
      <w:proofErr w:type="gram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субсидия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ставкалары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20шәр мең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сумга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арттырылды</w:t>
      </w:r>
      <w:proofErr w:type="spellEnd"/>
      <w:r w:rsidRPr="00536A5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диелә хәбәрдә.</w:t>
      </w:r>
      <w:r w:rsidRPr="00536A5A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536A5A" w:rsidRDefault="00536A5A" w:rsidP="00536A5A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34A42" w:rsidRPr="00536A5A" w:rsidRDefault="00536A5A" w:rsidP="00536A5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667375" cy="3651409"/>
            <wp:effectExtent l="19050" t="0" r="9525" b="0"/>
            <wp:docPr id="1" name="Рисунок 1" descr="https://rms2.kufar.by/v1/list_thumbs_2x/adim1/674aac51-7294-41f7-b715-a97a58d091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ms2.kufar.by/v1/list_thumbs_2x/adim1/674aac51-7294-41f7-b715-a97a58d091e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5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36A5A">
        <w:rPr>
          <w:rFonts w:ascii="Arial" w:hAnsi="Arial" w:cs="Arial"/>
          <w:color w:val="000000"/>
          <w:sz w:val="20"/>
          <w:szCs w:val="20"/>
          <w:shd w:val="clear" w:color="auto" w:fill="FFFFFF"/>
        </w:rPr>
        <w:t>Чыганак</w:t>
      </w:r>
      <w:proofErr w:type="spellEnd"/>
      <w:r w:rsidRPr="00536A5A">
        <w:rPr>
          <w:rFonts w:ascii="Arial" w:hAnsi="Arial" w:cs="Arial"/>
          <w:color w:val="000000"/>
          <w:sz w:val="20"/>
          <w:szCs w:val="20"/>
          <w:shd w:val="clear" w:color="auto" w:fill="FFFFFF"/>
        </w:rPr>
        <w:t>: </w:t>
      </w:r>
      <w:hyperlink r:id="rId5" w:history="1">
        <w:r w:rsidRPr="00536A5A">
          <w:rPr>
            <w:rStyle w:val="a6"/>
            <w:rFonts w:ascii="Arial" w:hAnsi="Arial" w:cs="Arial"/>
            <w:color w:val="567B95"/>
            <w:sz w:val="20"/>
            <w:szCs w:val="20"/>
            <w:shd w:val="clear" w:color="auto" w:fill="FFFFFF"/>
          </w:rPr>
          <w:t>https://vatantat.ru/2025/02/162762/</w:t>
        </w:r>
      </w:hyperlink>
      <w:r w:rsidRPr="00536A5A">
        <w:rPr>
          <w:rFonts w:ascii="Arial" w:hAnsi="Arial" w:cs="Arial"/>
          <w:color w:val="000000"/>
          <w:sz w:val="20"/>
          <w:szCs w:val="20"/>
        </w:rPr>
        <w:br/>
      </w:r>
      <w:r w:rsidRPr="00536A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© </w:t>
      </w:r>
      <w:proofErr w:type="spellStart"/>
      <w:r w:rsidRPr="00536A5A"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Ватаным</w:t>
      </w:r>
      <w:proofErr w:type="spellEnd"/>
      <w:r w:rsidRPr="00536A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Татарстан</w:t>
      </w:r>
    </w:p>
    <w:sectPr w:rsidR="00D34A42" w:rsidRPr="00536A5A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2A6432"/>
    <w:rsid w:val="003F3BEB"/>
    <w:rsid w:val="00405774"/>
    <w:rsid w:val="004D0C9A"/>
    <w:rsid w:val="00536A5A"/>
    <w:rsid w:val="0064529A"/>
    <w:rsid w:val="006F5BED"/>
    <w:rsid w:val="006F6DF3"/>
    <w:rsid w:val="00866B0F"/>
    <w:rsid w:val="00902893"/>
    <w:rsid w:val="009524FD"/>
    <w:rsid w:val="00AD53C0"/>
    <w:rsid w:val="00B57718"/>
    <w:rsid w:val="00BE1DED"/>
    <w:rsid w:val="00CE767E"/>
    <w:rsid w:val="00D34A42"/>
    <w:rsid w:val="00D73817"/>
    <w:rsid w:val="00EC7136"/>
    <w:rsid w:val="00ED2F1A"/>
    <w:rsid w:val="00F52204"/>
    <w:rsid w:val="00F7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7"/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2/16276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2025-02-18T08:07:00Z</dcterms:created>
  <dcterms:modified xsi:type="dcterms:W3CDTF">2025-02-18T08:07:00Z</dcterms:modified>
</cp:coreProperties>
</file>