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C1A" w:rsidRPr="00F36C1A" w:rsidRDefault="00F36C1A" w:rsidP="00F36C1A">
      <w:pPr>
        <w:jc w:val="center"/>
        <w:rPr>
          <w:rFonts w:ascii="Times New Roman" w:hAnsi="Times New Roman" w:cs="Times New Roman"/>
          <w:b/>
          <w:bCs/>
          <w:sz w:val="24"/>
          <w:szCs w:val="24"/>
        </w:rPr>
      </w:pPr>
      <w:r w:rsidRPr="00F36C1A">
        <w:rPr>
          <w:rFonts w:ascii="Times New Roman" w:hAnsi="Times New Roman" w:cs="Times New Roman"/>
          <w:b/>
          <w:bCs/>
          <w:sz w:val="24"/>
          <w:szCs w:val="24"/>
        </w:rPr>
        <w:t>Спор потребителя с продавцом. Действия потребителя</w:t>
      </w:r>
    </w:p>
    <w:p w:rsidR="00F36C1A" w:rsidRPr="00F36C1A" w:rsidRDefault="00F36C1A" w:rsidP="00F36C1A">
      <w:pPr>
        <w:pStyle w:val="a4"/>
        <w:jc w:val="both"/>
        <w:rPr>
          <w:rFonts w:ascii="Times New Roman" w:hAnsi="Times New Roman" w:cs="Times New Roman"/>
          <w:b/>
        </w:rPr>
      </w:pPr>
      <w:r w:rsidRPr="00F36C1A">
        <w:rPr>
          <w:rFonts w:ascii="Times New Roman" w:hAnsi="Times New Roman" w:cs="Times New Roman"/>
          <w:b/>
        </w:rPr>
        <w:t>С чего начать? Претензия!</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 xml:space="preserve">Если Вы вдруг обнаружили недостатки товара и хотите расторгнуть договор с продавцом и вернуть свои деньги, </w:t>
      </w:r>
      <w:proofErr w:type="spellStart"/>
      <w:r w:rsidR="00894033">
        <w:rPr>
          <w:rFonts w:ascii="Times New Roman" w:hAnsi="Times New Roman" w:cs="Times New Roman"/>
        </w:rPr>
        <w:t>Чистопольский</w:t>
      </w:r>
      <w:proofErr w:type="spellEnd"/>
      <w:r w:rsidR="00894033">
        <w:rPr>
          <w:rFonts w:ascii="Times New Roman" w:hAnsi="Times New Roman" w:cs="Times New Roman"/>
        </w:rPr>
        <w:t xml:space="preserve"> территориальный орган </w:t>
      </w:r>
      <w:proofErr w:type="spellStart"/>
      <w:r w:rsidR="00894033">
        <w:rPr>
          <w:rFonts w:ascii="Times New Roman" w:hAnsi="Times New Roman" w:cs="Times New Roman"/>
        </w:rPr>
        <w:t>Госалкогольинспекции</w:t>
      </w:r>
      <w:proofErr w:type="spellEnd"/>
      <w:r w:rsidR="00894033">
        <w:rPr>
          <w:rFonts w:ascii="Times New Roman" w:hAnsi="Times New Roman" w:cs="Times New Roman"/>
        </w:rPr>
        <w:t xml:space="preserve"> Республики Татарстан рекомендует</w:t>
      </w:r>
      <w:r w:rsidRPr="00F36C1A">
        <w:rPr>
          <w:rFonts w:ascii="Times New Roman" w:hAnsi="Times New Roman" w:cs="Times New Roman"/>
        </w:rPr>
        <w:t xml:space="preserve"> начать с </w:t>
      </w:r>
      <w:r w:rsidRPr="00894033">
        <w:rPr>
          <w:rFonts w:ascii="Times New Roman" w:hAnsi="Times New Roman" w:cs="Times New Roman"/>
          <w:b/>
        </w:rPr>
        <w:t>ПРЕТЕНЗИИ</w:t>
      </w:r>
      <w:r w:rsidRPr="00F36C1A">
        <w:rPr>
          <w:rFonts w:ascii="Times New Roman" w:hAnsi="Times New Roman" w:cs="Times New Roman"/>
        </w:rPr>
        <w:t>. Рекомендуем письменную форму «обращения». От того, КАК составлена претензия, насколько она аргументирована и юридически грамотна будет во многом зависеть и результат ее рассмотрения. Дело в том, что если ваши требования выглядят обоснованными, продавцу экономически не выгодно Вам отказать в их удовлетворении. Ведь если эти требования будут удовлетворены судом, с продавца будет взыскана гораздо большая сумма (нежели стоимость товара), которая включает в себя:</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1. штраф в размере пятидесяти процентов от суммы, присужденной судом в пользу потребителя;</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2. неустойку за просрочку исполнения законного требования потребителя;</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3. компенсацию морального вреда;</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4. возмещение судебных расходов, в</w:t>
      </w:r>
      <w:bookmarkStart w:id="0" w:name="_GoBack"/>
      <w:bookmarkEnd w:id="0"/>
      <w:r w:rsidRPr="00F36C1A">
        <w:rPr>
          <w:rFonts w:ascii="Times New Roman" w:hAnsi="Times New Roman" w:cs="Times New Roman"/>
        </w:rPr>
        <w:t>ключая расходы на представителя;</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5. убытки, которые причинены потребителю в связи с нарушением его прав.</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Потребитель не меньше продавца заинтересован в досудебном урегулировании спора. Ведь в суде дело может рассматриваться как несколько месяцев, так и годы, плюс, скорее всего, придется нести расходы на проведение экспертиз качества товара. По этим причинам, на наш взгляд обеим сторонам стоит постараться разрешить проблему не доводя дело до суда.</w:t>
      </w:r>
    </w:p>
    <w:p w:rsidR="00F36C1A" w:rsidRPr="00F36C1A" w:rsidRDefault="00F36C1A" w:rsidP="00F36C1A">
      <w:pPr>
        <w:pStyle w:val="a4"/>
        <w:jc w:val="both"/>
        <w:rPr>
          <w:rFonts w:ascii="Times New Roman" w:hAnsi="Times New Roman" w:cs="Times New Roman"/>
          <w:b/>
        </w:rPr>
      </w:pPr>
      <w:r w:rsidRPr="00F36C1A">
        <w:rPr>
          <w:rFonts w:ascii="Times New Roman" w:hAnsi="Times New Roman" w:cs="Times New Roman"/>
          <w:b/>
        </w:rPr>
        <w:t>Предъявление иска</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Если все же не удалось урегулировать все разногласия с продавцом, при обоснованной уверенности в своей правоте, нужно обращаться в суд. </w:t>
      </w:r>
      <w:hyperlink r:id="rId5" w:history="1">
        <w:r w:rsidRPr="00F36C1A">
          <w:rPr>
            <w:rStyle w:val="a3"/>
            <w:rFonts w:ascii="Times New Roman" w:hAnsi="Times New Roman" w:cs="Times New Roman"/>
            <w:color w:val="auto"/>
          </w:rPr>
          <w:t>Закон «О защите прав потребителей»</w:t>
        </w:r>
      </w:hyperlink>
      <w:r w:rsidRPr="00F36C1A">
        <w:rPr>
          <w:rFonts w:ascii="Times New Roman" w:hAnsi="Times New Roman" w:cs="Times New Roman"/>
        </w:rPr>
        <w:t xml:space="preserve"> позволяет заявить иск в суд либо по месту нахождения организации, (а если ответчиком является индивидуальный предприниматель, - его жительства), либо по месту жительства или пребывания истца, либо по месту заключения или исполнения договора. Истцы по искам, связанным с нарушением прав потребителей освобождены от уплаты государственной пошлины, правда, если цена иска выше 1 000 000 (миллиона) рублей, пошлину платить придется.</w:t>
      </w:r>
    </w:p>
    <w:p w:rsidR="00F36C1A" w:rsidRPr="00F36C1A" w:rsidRDefault="00F36C1A" w:rsidP="00F36C1A">
      <w:pPr>
        <w:pStyle w:val="a4"/>
        <w:jc w:val="both"/>
        <w:rPr>
          <w:rFonts w:ascii="Times New Roman" w:hAnsi="Times New Roman" w:cs="Times New Roman"/>
          <w:b/>
        </w:rPr>
      </w:pPr>
      <w:r w:rsidRPr="00F36C1A">
        <w:rPr>
          <w:rFonts w:ascii="Times New Roman" w:hAnsi="Times New Roman" w:cs="Times New Roman"/>
          <w:b/>
        </w:rPr>
        <w:t>Доказывание</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Доказывать те обстоятельства, на которые ссылается истец-покупатель, он вправе как письменными (товарный чек, гарантийный талон, заключение эксперта и т.д.) доказательствами, так и свидетельскими показаниями.</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Согласно Закона,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Не редко получается и так, что на момент вынесения решения суда, снизилась стоимость товара. Например, Вы покупали сотовый телефон за десять тысяч, а теперь он стоит восемь. При удовлетворении Ваших исковых требований о возврате уплаченной за товар денежной суммы, суд должен обязать продавца вернуть Вам десять тысяч, то есть ту сумму, за которую Вы приобрели товар в независимости от того, какова стоимость его на сегодняшний день. И наоборот, если товар вырос в цене, продавец, обязан будет выплатить Вам еще и разницу, на которую товар стал стоить дороже.</w:t>
      </w:r>
    </w:p>
    <w:p w:rsidR="00F36C1A" w:rsidRPr="00F36C1A" w:rsidRDefault="00F36C1A" w:rsidP="00F36C1A">
      <w:pPr>
        <w:pStyle w:val="a4"/>
        <w:jc w:val="both"/>
        <w:rPr>
          <w:rFonts w:ascii="Times New Roman" w:hAnsi="Times New Roman" w:cs="Times New Roman"/>
        </w:rPr>
      </w:pPr>
      <w:r w:rsidRPr="00F36C1A">
        <w:rPr>
          <w:rFonts w:ascii="Times New Roman" w:hAnsi="Times New Roman" w:cs="Times New Roman"/>
        </w:rPr>
        <w:t>Не может быть также снижена сумма «возврата» и в случае отсутствия упаковки товара, которая представляет собой быстроизнашивающуюся принадлежность, хранить которую потребитель не обязан. Кроме того, «при возврате покупателю уплаченной за товар денежной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других подобных обстоятельств».</w:t>
      </w:r>
    </w:p>
    <w:p w:rsidR="00F36C1A" w:rsidRPr="00F36C1A" w:rsidRDefault="00F36C1A" w:rsidP="00F36C1A">
      <w:pPr>
        <w:pStyle w:val="a4"/>
        <w:jc w:val="both"/>
        <w:rPr>
          <w:rFonts w:ascii="Times New Roman" w:hAnsi="Times New Roman" w:cs="Times New Roman"/>
          <w:b/>
        </w:rPr>
      </w:pPr>
      <w:r w:rsidRPr="00F36C1A">
        <w:rPr>
          <w:rFonts w:ascii="Times New Roman" w:hAnsi="Times New Roman" w:cs="Times New Roman"/>
          <w:b/>
        </w:rPr>
        <w:t>Судебные расходы</w:t>
      </w:r>
    </w:p>
    <w:p w:rsidR="00F36C1A" w:rsidRDefault="00F36C1A" w:rsidP="00F36C1A">
      <w:pPr>
        <w:pStyle w:val="a4"/>
        <w:jc w:val="both"/>
        <w:rPr>
          <w:rFonts w:ascii="Times New Roman" w:hAnsi="Times New Roman" w:cs="Times New Roman"/>
        </w:rPr>
      </w:pPr>
      <w:r w:rsidRPr="00F36C1A">
        <w:rPr>
          <w:rFonts w:ascii="Times New Roman" w:hAnsi="Times New Roman" w:cs="Times New Roman"/>
        </w:rPr>
        <w:t>При удовлетворении иска потребителя, суд взыщет с ответчика-продавца издержки, понесенные потребителем в связи с рассмотрением дела. Это, в первую очередь, представительские расходы или расходы, связанные с оплатой услуг юриста, представляющего Ваши интересы в суде. Сумма, уплаченная представителю-юристу может быть взыскана в Вашу пользу с проигравшего ответчика, как в полном объеме, так и частично, смотря какую сумму конкретный судья посчитает «разумной». В полном объеме должны быть взысканы с «проигравшей стороны» расходы истца, связанные с проведением экспертизы в рамках гражданского дела. Иные расходы могут быть взысканы с ответчика в случае, если суд признает их необходимыми.</w:t>
      </w:r>
    </w:p>
    <w:p w:rsidR="00F36C1A" w:rsidRDefault="00F36C1A" w:rsidP="00F36C1A">
      <w:pPr>
        <w:pStyle w:val="a4"/>
        <w:jc w:val="both"/>
        <w:rPr>
          <w:rFonts w:ascii="Times New Roman" w:hAnsi="Times New Roman" w:cs="Times New Roman"/>
        </w:rPr>
      </w:pPr>
    </w:p>
    <w:p w:rsidR="00F36C1A" w:rsidRPr="00F36C1A" w:rsidRDefault="00F36C1A" w:rsidP="00F36C1A">
      <w:pPr>
        <w:pStyle w:val="a4"/>
        <w:jc w:val="both"/>
        <w:rPr>
          <w:rFonts w:ascii="Times New Roman" w:hAnsi="Times New Roman" w:cs="Times New Roman"/>
        </w:rPr>
      </w:pPr>
    </w:p>
    <w:p w:rsidR="00F36C1A" w:rsidRPr="00F36C1A" w:rsidRDefault="00F36C1A" w:rsidP="00F36C1A">
      <w:pPr>
        <w:rPr>
          <w:rFonts w:ascii="Times New Roman" w:hAnsi="Times New Roman" w:cs="Times New Roman"/>
        </w:rPr>
      </w:pPr>
    </w:p>
    <w:sectPr w:rsidR="00F36C1A" w:rsidRPr="00F36C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D6EC3"/>
    <w:multiLevelType w:val="multilevel"/>
    <w:tmpl w:val="169E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B67F6"/>
    <w:multiLevelType w:val="multilevel"/>
    <w:tmpl w:val="2BDA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C1F"/>
    <w:rsid w:val="00892C1F"/>
    <w:rsid w:val="00894033"/>
    <w:rsid w:val="00CB607B"/>
    <w:rsid w:val="00F36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AEAC4-E66F-42C9-AC90-99094EB1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6C1A"/>
    <w:rPr>
      <w:color w:val="0563C1" w:themeColor="hyperlink"/>
      <w:u w:val="single"/>
    </w:rPr>
  </w:style>
  <w:style w:type="paragraph" w:styleId="a4">
    <w:name w:val="No Spacing"/>
    <w:uiPriority w:val="1"/>
    <w:qFormat/>
    <w:rsid w:val="00F36C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374787">
      <w:bodyDiv w:val="1"/>
      <w:marLeft w:val="0"/>
      <w:marRight w:val="0"/>
      <w:marTop w:val="0"/>
      <w:marBottom w:val="0"/>
      <w:divBdr>
        <w:top w:val="none" w:sz="0" w:space="0" w:color="auto"/>
        <w:left w:val="none" w:sz="0" w:space="0" w:color="auto"/>
        <w:bottom w:val="none" w:sz="0" w:space="0" w:color="auto"/>
        <w:right w:val="none" w:sz="0" w:space="0" w:color="auto"/>
      </w:divBdr>
    </w:div>
    <w:div w:id="126610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ogos-pravo.ru/page.php?id=24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636</Words>
  <Characters>3627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Даниил</dc:creator>
  <cp:keywords/>
  <dc:description/>
  <cp:lastModifiedBy>Даниил</cp:lastModifiedBy>
  <cp:revision>3</cp:revision>
  <dcterms:created xsi:type="dcterms:W3CDTF">2016-01-26T07:50:00Z</dcterms:created>
  <dcterms:modified xsi:type="dcterms:W3CDTF">2016-01-26T08:02:00Z</dcterms:modified>
</cp:coreProperties>
</file>