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5A0" w:rsidRPr="00A465A0" w:rsidRDefault="00A465A0" w:rsidP="00A465A0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</w:rPr>
      </w:pPr>
      <w:bookmarkStart w:id="0" w:name="_GoBack"/>
      <w:r w:rsidRPr="00A465A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</w:rPr>
        <w:t>Причины формирования алкогольной зависимости</w:t>
      </w:r>
    </w:p>
    <w:bookmarkEnd w:id="0"/>
    <w:p w:rsidR="00155DDD" w:rsidRDefault="00A465A0" w:rsidP="00A465A0">
      <w:pPr>
        <w:tabs>
          <w:tab w:val="left" w:pos="9945"/>
        </w:tabs>
        <w:spacing w:after="0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649C1E22" wp14:editId="543CDE09">
                <wp:extent cx="304800" cy="304800"/>
                <wp:effectExtent l="0" t="0" r="0" b="0"/>
                <wp:docPr id="1" name="AutoShape 1" descr="https://tatarstan.ru/file/news/621_n2396820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tatarstan.ru/file/news/621_n2396820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Afq2g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lHQH6t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E1ED763" wp14:editId="4039BBD2">
            <wp:extent cx="4212167" cy="236934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062" cy="237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65A0" w:rsidRPr="00A465A0" w:rsidRDefault="00A465A0" w:rsidP="00A465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</w:rPr>
      </w:pPr>
      <w:r w:rsidRPr="00A465A0">
        <w:rPr>
          <w:rFonts w:ascii="Arial" w:eastAsia="Times New Roman" w:hAnsi="Arial" w:cs="Arial"/>
          <w:color w:val="3C4052"/>
          <w:sz w:val="24"/>
          <w:szCs w:val="24"/>
        </w:rPr>
        <w:t>Психология алкоголизма такова, что его причины различны между собой в зависимости от пола и возраста больного. Но есть несколько общих факторов.</w:t>
      </w:r>
    </w:p>
    <w:p w:rsidR="00A465A0" w:rsidRPr="00A465A0" w:rsidRDefault="00A465A0" w:rsidP="00A465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</w:rPr>
      </w:pPr>
      <w:r w:rsidRPr="00A465A0">
        <w:rPr>
          <w:rFonts w:ascii="Arial" w:eastAsia="Times New Roman" w:hAnsi="Arial" w:cs="Arial"/>
          <w:color w:val="3C4052"/>
          <w:sz w:val="24"/>
          <w:szCs w:val="24"/>
        </w:rPr>
        <w:t>Физиологические. К ним может быть отнесена недостаточная выработка гормона радости – дофамина. Когда человек принимает на грудь, это вещество в нем увеличивается, что заставляет браться за стакан снова и снова в целях испытать приятные ощущения эйфории и удовольствия. Свою роль играет и возраст: чем раньше было начато употребление спиртного, тем больше шансов на то, чтобы болезнь стала носить хронический характер.</w:t>
      </w:r>
    </w:p>
    <w:p w:rsidR="00A465A0" w:rsidRPr="00A465A0" w:rsidRDefault="00A465A0" w:rsidP="00A465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</w:rPr>
      </w:pPr>
      <w:r w:rsidRPr="00A465A0">
        <w:rPr>
          <w:rFonts w:ascii="Arial" w:eastAsia="Times New Roman" w:hAnsi="Arial" w:cs="Arial"/>
          <w:color w:val="3C4052"/>
          <w:sz w:val="24"/>
          <w:szCs w:val="24"/>
        </w:rPr>
        <w:t>Черепно-мозговые травмы. Если больной страдал от подобных явлений, он также рискует заболеть этим недугом и обрести необходимость в его скорейшем лечении.</w:t>
      </w:r>
    </w:p>
    <w:p w:rsidR="00A465A0" w:rsidRPr="00A465A0" w:rsidRDefault="00A465A0" w:rsidP="00A465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</w:rPr>
      </w:pPr>
      <w:r w:rsidRPr="00A465A0">
        <w:rPr>
          <w:rFonts w:ascii="Arial" w:eastAsia="Times New Roman" w:hAnsi="Arial" w:cs="Arial"/>
          <w:color w:val="3C4052"/>
          <w:sz w:val="24"/>
          <w:szCs w:val="24"/>
        </w:rPr>
        <w:t>Генетическая предрасположенность. Ученые уже доказали тот факт, что в семье, где оба родителя систематически баловались алкогольными напитками, ребенок имеет все «шансы» стать алкоголиком, и они возрастают в 5 раз в сравнении с обычными семьями. Особое значение в данном случае имеет социально-психологический фактор, когда ребенок не видел другой, трезвой жизни, и считает, что действия пьющих родителей вполне нормальны и адекватны.</w:t>
      </w:r>
    </w:p>
    <w:p w:rsidR="00A465A0" w:rsidRPr="00A465A0" w:rsidRDefault="00A465A0" w:rsidP="00A465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</w:rPr>
      </w:pPr>
      <w:r w:rsidRPr="00A465A0">
        <w:rPr>
          <w:rFonts w:ascii="Arial" w:eastAsia="Times New Roman" w:hAnsi="Arial" w:cs="Arial"/>
          <w:color w:val="3C4052"/>
          <w:sz w:val="24"/>
          <w:szCs w:val="24"/>
        </w:rPr>
        <w:t>Социальные факторы. Особенно эта группа распространена в нашей стране. Сюда же относится и яркая зазывающая реклама пива, водки, коньяка, вина. Конечно, нельзя упускать из виду и повсеместную доступность спиртных напитков, застолья по любым поводам и без них.</w:t>
      </w:r>
    </w:p>
    <w:p w:rsidR="00A465A0" w:rsidRPr="00A465A0" w:rsidRDefault="00A465A0" w:rsidP="00A465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</w:rPr>
      </w:pPr>
      <w:r w:rsidRPr="00A465A0">
        <w:rPr>
          <w:rFonts w:ascii="Arial" w:eastAsia="Times New Roman" w:hAnsi="Arial" w:cs="Arial"/>
          <w:color w:val="3C4052"/>
          <w:sz w:val="24"/>
          <w:szCs w:val="24"/>
        </w:rPr>
        <w:t>Согласно гендерно-возрастным особенностям, причинный фактор алкоголизма может быть мужским, женским и, к большому сожалению, детским. Причина алкоголизма, психология в данном случае у каждого своя.</w:t>
      </w:r>
    </w:p>
    <w:p w:rsidR="00A465A0" w:rsidRPr="00A465A0" w:rsidRDefault="00A465A0" w:rsidP="00A465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</w:rPr>
      </w:pPr>
      <w:r w:rsidRPr="00A465A0">
        <w:rPr>
          <w:rFonts w:ascii="Arial" w:eastAsia="Times New Roman" w:hAnsi="Arial" w:cs="Arial"/>
          <w:color w:val="3C4052"/>
          <w:sz w:val="24"/>
          <w:szCs w:val="24"/>
        </w:rPr>
        <w:t>Как показывает практическая статистика, мужчины страдают от данного недуга значительно чаще, нежели представительницы прекрасного пола и дети.</w:t>
      </w:r>
    </w:p>
    <w:p w:rsidR="00A465A0" w:rsidRPr="00A465A0" w:rsidRDefault="00A465A0" w:rsidP="00A465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</w:rPr>
      </w:pPr>
      <w:r w:rsidRPr="00A465A0">
        <w:rPr>
          <w:rFonts w:ascii="Arial" w:eastAsia="Times New Roman" w:hAnsi="Arial" w:cs="Arial"/>
          <w:color w:val="3C4052"/>
          <w:sz w:val="24"/>
          <w:szCs w:val="24"/>
        </w:rPr>
        <w:t>Несмотря на то, что представительницы слабого пола становятся алкоголичками значительно реже, спиваются они гораздо быстрее. С позиции психологии предпосылки женской болезни лежат в эмоциональной сфере.</w:t>
      </w:r>
    </w:p>
    <w:p w:rsidR="00A465A0" w:rsidRPr="00A465A0" w:rsidRDefault="00A465A0" w:rsidP="00A465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</w:rPr>
      </w:pPr>
      <w:r w:rsidRPr="00A465A0">
        <w:rPr>
          <w:rFonts w:ascii="Arial" w:eastAsia="Times New Roman" w:hAnsi="Arial" w:cs="Arial"/>
          <w:color w:val="3C4052"/>
          <w:sz w:val="24"/>
          <w:szCs w:val="24"/>
        </w:rPr>
        <w:t>Основная группа факторов, в связи с которыми начинают пить подростки – социальные и психологические моменты. В основном к ним можно отнести следующие нюансы:</w:t>
      </w:r>
    </w:p>
    <w:p w:rsidR="00A465A0" w:rsidRPr="00A465A0" w:rsidRDefault="00A465A0" w:rsidP="00A465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</w:rPr>
      </w:pPr>
      <w:r w:rsidRPr="00A465A0">
        <w:rPr>
          <w:rFonts w:ascii="Arial" w:eastAsia="Times New Roman" w:hAnsi="Arial" w:cs="Arial"/>
          <w:color w:val="3C4052"/>
          <w:sz w:val="24"/>
          <w:szCs w:val="24"/>
        </w:rPr>
        <w:t>- отсутствие необходимого присмотра со стороны взрослых;</w:t>
      </w:r>
    </w:p>
    <w:p w:rsidR="00A465A0" w:rsidRPr="00A465A0" w:rsidRDefault="00A465A0" w:rsidP="00A465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</w:rPr>
      </w:pPr>
      <w:r w:rsidRPr="00A465A0">
        <w:rPr>
          <w:rFonts w:ascii="Arial" w:eastAsia="Times New Roman" w:hAnsi="Arial" w:cs="Arial"/>
          <w:color w:val="3C4052"/>
          <w:sz w:val="24"/>
          <w:szCs w:val="24"/>
        </w:rPr>
        <w:t>- наличие одного или нескольких выпивающих членов семьи;</w:t>
      </w:r>
    </w:p>
    <w:p w:rsidR="00A465A0" w:rsidRPr="00A465A0" w:rsidRDefault="00A465A0" w:rsidP="00A465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</w:rPr>
      </w:pPr>
      <w:r w:rsidRPr="00A465A0">
        <w:rPr>
          <w:rFonts w:ascii="Arial" w:eastAsia="Times New Roman" w:hAnsi="Arial" w:cs="Arial"/>
          <w:color w:val="3C4052"/>
          <w:sz w:val="24"/>
          <w:szCs w:val="24"/>
        </w:rPr>
        <w:t>- чрезмерное давление и опека со стороны отца или матери;</w:t>
      </w:r>
    </w:p>
    <w:p w:rsidR="00A465A0" w:rsidRPr="00A465A0" w:rsidRDefault="00A465A0" w:rsidP="00A465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</w:rPr>
      </w:pPr>
      <w:r w:rsidRPr="00A465A0">
        <w:rPr>
          <w:rFonts w:ascii="Arial" w:eastAsia="Times New Roman" w:hAnsi="Arial" w:cs="Arial"/>
          <w:color w:val="3C4052"/>
          <w:sz w:val="24"/>
          <w:szCs w:val="24"/>
        </w:rPr>
        <w:t>- попытка реализации в глазах друзей-сверстников.</w:t>
      </w:r>
    </w:p>
    <w:p w:rsidR="00A465A0" w:rsidRPr="00A465A0" w:rsidRDefault="00A465A0" w:rsidP="00A465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</w:rPr>
      </w:pPr>
      <w:r w:rsidRPr="00A465A0">
        <w:rPr>
          <w:rFonts w:ascii="Arial" w:eastAsia="Times New Roman" w:hAnsi="Arial" w:cs="Arial"/>
          <w:color w:val="3C4052"/>
          <w:sz w:val="24"/>
          <w:szCs w:val="24"/>
        </w:rPr>
        <w:t>Психологическая поддержка в этом случае должна быть начата на зачаточной стадии болезни, ведь дети и подростки обычно спиваются гораздо быстрее, нежели взрослые люди. Такова особенность этого заболевания.</w:t>
      </w:r>
    </w:p>
    <w:p w:rsidR="00A465A0" w:rsidRPr="00A465A0" w:rsidRDefault="00A465A0" w:rsidP="00A465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</w:rPr>
      </w:pPr>
      <w:proofErr w:type="spellStart"/>
      <w:r w:rsidRPr="00A465A0">
        <w:rPr>
          <w:rFonts w:ascii="Arial" w:eastAsia="Times New Roman" w:hAnsi="Arial" w:cs="Arial"/>
          <w:color w:val="3C4052"/>
          <w:sz w:val="24"/>
          <w:szCs w:val="24"/>
        </w:rPr>
        <w:t>Чистопольский</w:t>
      </w:r>
      <w:proofErr w:type="spellEnd"/>
      <w:r w:rsidRPr="00A465A0">
        <w:rPr>
          <w:rFonts w:ascii="Arial" w:eastAsia="Times New Roman" w:hAnsi="Arial" w:cs="Arial"/>
          <w:color w:val="3C4052"/>
          <w:sz w:val="24"/>
          <w:szCs w:val="24"/>
        </w:rPr>
        <w:t xml:space="preserve"> территориальный орган </w:t>
      </w:r>
      <w:proofErr w:type="spellStart"/>
      <w:r w:rsidRPr="00A465A0">
        <w:rPr>
          <w:rFonts w:ascii="Arial" w:eastAsia="Times New Roman" w:hAnsi="Arial" w:cs="Arial"/>
          <w:color w:val="3C4052"/>
          <w:sz w:val="24"/>
          <w:szCs w:val="24"/>
        </w:rPr>
        <w:t>Госалкогольинспекции</w:t>
      </w:r>
      <w:proofErr w:type="spellEnd"/>
      <w:r w:rsidRPr="00A465A0">
        <w:rPr>
          <w:rFonts w:ascii="Arial" w:eastAsia="Times New Roman" w:hAnsi="Arial" w:cs="Arial"/>
          <w:color w:val="3C4052"/>
          <w:sz w:val="24"/>
          <w:szCs w:val="24"/>
        </w:rPr>
        <w:t xml:space="preserve"> Республики Татарстан</w:t>
      </w:r>
    </w:p>
    <w:p w:rsidR="00A465A0" w:rsidRPr="00A465A0" w:rsidRDefault="00A465A0" w:rsidP="00A465A0">
      <w:pPr>
        <w:tabs>
          <w:tab w:val="left" w:pos="9945"/>
        </w:tabs>
        <w:spacing w:after="0"/>
        <w:jc w:val="both"/>
        <w:rPr>
          <w:sz w:val="24"/>
          <w:szCs w:val="24"/>
        </w:rPr>
      </w:pPr>
    </w:p>
    <w:sectPr w:rsidR="00A465A0" w:rsidRPr="00A465A0" w:rsidSect="00A465A0">
      <w:pgSz w:w="11906" w:h="16838"/>
      <w:pgMar w:top="426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F0"/>
    <w:rsid w:val="001525DD"/>
    <w:rsid w:val="00155DDD"/>
    <w:rsid w:val="00A465A0"/>
    <w:rsid w:val="00B628F0"/>
    <w:rsid w:val="00D7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28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8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B628F0"/>
    <w:rPr>
      <w:b/>
      <w:bCs/>
    </w:rPr>
  </w:style>
  <w:style w:type="paragraph" w:styleId="a4">
    <w:name w:val="Normal (Web)"/>
    <w:basedOn w:val="a"/>
    <w:uiPriority w:val="99"/>
    <w:semiHidden/>
    <w:unhideWhenUsed/>
    <w:rsid w:val="00B6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52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28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8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B628F0"/>
    <w:rPr>
      <w:b/>
      <w:bCs/>
    </w:rPr>
  </w:style>
  <w:style w:type="paragraph" w:styleId="a4">
    <w:name w:val="Normal (Web)"/>
    <w:basedOn w:val="a"/>
    <w:uiPriority w:val="99"/>
    <w:semiHidden/>
    <w:unhideWhenUsed/>
    <w:rsid w:val="00B6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52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2025-03-21T08:02:00Z</dcterms:created>
  <dcterms:modified xsi:type="dcterms:W3CDTF">2025-03-21T08:02:00Z</dcterms:modified>
</cp:coreProperties>
</file>