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09" w:rsidRPr="00152609" w:rsidRDefault="00152609" w:rsidP="00152609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bookmarkStart w:id="0" w:name="_GoBack"/>
      <w:r w:rsidRPr="00152609">
        <w:rPr>
          <w:rFonts w:ascii="Arial" w:hAnsi="Arial" w:cs="Arial"/>
          <w:b/>
          <w:bCs/>
          <w:color w:val="3E3E3E"/>
          <w:kern w:val="36"/>
          <w:sz w:val="57"/>
          <w:szCs w:val="57"/>
        </w:rPr>
        <w:t>В Алькеевском районе в последние год идет снижение роста заболеваемости туберкулезом</w:t>
      </w:r>
    </w:p>
    <w:bookmarkEnd w:id="0"/>
    <w:p w:rsidR="00152609" w:rsidRPr="00152609" w:rsidRDefault="00152609" w:rsidP="00152609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152609">
        <w:rPr>
          <w:rFonts w:ascii="Arial" w:hAnsi="Arial" w:cs="Arial"/>
          <w:b/>
          <w:bCs/>
          <w:color w:val="000000"/>
          <w:sz w:val="30"/>
          <w:szCs w:val="30"/>
        </w:rPr>
        <w:t xml:space="preserve">По данным Всемирной организации здравоохранения, на данный момент в мире зарегистрировано более 7,5 </w:t>
      </w:r>
      <w:proofErr w:type="gramStart"/>
      <w:r w:rsidRPr="00152609">
        <w:rPr>
          <w:rFonts w:ascii="Arial" w:hAnsi="Arial" w:cs="Arial"/>
          <w:b/>
          <w:bCs/>
          <w:color w:val="000000"/>
          <w:sz w:val="30"/>
          <w:szCs w:val="30"/>
        </w:rPr>
        <w:t>млн</w:t>
      </w:r>
      <w:proofErr w:type="gramEnd"/>
      <w:r w:rsidRPr="00152609">
        <w:rPr>
          <w:rFonts w:ascii="Arial" w:hAnsi="Arial" w:cs="Arial"/>
          <w:b/>
          <w:bCs/>
          <w:color w:val="000000"/>
          <w:sz w:val="30"/>
          <w:szCs w:val="30"/>
        </w:rPr>
        <w:t xml:space="preserve"> больных туберкулезом, и ежегодно от этого заболевания умирают 1,3 млн человек.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br/>
        <w:t xml:space="preserve">В нашем районе в последние год идет снижение роста заболеваемости. Например, в 2022 году было выявлено 7 больных, в 2023 – 2, а в 2024 году диагноз «туберкулез» поставлен 1 пациенту. Однако, уверенности в том, что все инфицированные </w:t>
      </w:r>
      <w:proofErr w:type="gramStart"/>
      <w:r w:rsidRPr="00152609">
        <w:rPr>
          <w:rFonts w:ascii="Arial" w:hAnsi="Arial" w:cs="Arial"/>
          <w:color w:val="3E3E3E"/>
          <w:sz w:val="30"/>
          <w:szCs w:val="30"/>
        </w:rPr>
        <w:t>стоят на учете</w:t>
      </w:r>
      <w:proofErr w:type="gramEnd"/>
      <w:r w:rsidRPr="00152609">
        <w:rPr>
          <w:rFonts w:ascii="Arial" w:hAnsi="Arial" w:cs="Arial"/>
          <w:color w:val="3E3E3E"/>
          <w:sz w:val="30"/>
          <w:szCs w:val="30"/>
        </w:rPr>
        <w:t xml:space="preserve"> в больнице, нет. Одни о своей болезни еще не знают и путают ее с обычной простудой, другие же сознательно избегают диагностики.</w:t>
      </w:r>
      <w:r w:rsidRPr="00152609">
        <w:rPr>
          <w:rFonts w:ascii="Arial" w:hAnsi="Arial" w:cs="Arial"/>
          <w:color w:val="3E3E3E"/>
          <w:sz w:val="30"/>
          <w:szCs w:val="30"/>
        </w:rPr>
        <w:br/>
        <w:t>Возбудитель туберкулеза – палочка Коха способна поражать кости, суставы, почки, кишечник, кожу, органы зрения и слуха, половую систему.  Болезнь распространяется несколькими путями. При кашле или чихании люди с туберкулезом выделяют болезнетворные бактерии, которые остаются в воздухе и пыли. Заразиться туберкулезом можно и через предметы обихода, которыми пользовался больной.  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t>Симптомов, характерных только для туберкулеза, не существует, чем и коварно заболевание. На первый взгляд, можно подумать, что это обычная простуда: повышение температуры тела в вечернее время до 37,1-37,5 градусов, кашель с небольшим количеством мокроты, снижение или отсутствие аппетита, повышенная утомляемость и потливость. Болезнь протекает медленно и не вызывает особой тревоги. Когда же туберкулез переходит в активную стадию, у больного появляются резкие боли в груди, кровохарканье, что говорит о постепенном распаде легких.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lastRenderedPageBreak/>
        <w:t>Болезнь можно предотвратить. Обязательное прохождение флюорографии – не капризы медиков, а возможность выявить туберкулез на ранних стадиях. Все взрослые и подростки с 15 лет должны каждый год проходить флюорографическое обследование.  </w:t>
      </w:r>
      <w:r w:rsidRPr="00152609">
        <w:rPr>
          <w:rFonts w:ascii="Arial" w:hAnsi="Arial" w:cs="Arial"/>
          <w:color w:val="3E3E3E"/>
          <w:sz w:val="30"/>
          <w:szCs w:val="30"/>
        </w:rPr>
        <w:br/>
        <w:t>У детей же основным методом предотвращения туберкулеза является прививка БЦЖ, которую ставят всем новорожденным, а затем повторно в 7 лет.  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t>Некоторые родители считают, что прививки и пробы приносят вред здоровью детей, другие же отказываются от проведения этих процедур по религиозным соображениям. И в нашем районе это не редкость. Родители должны думать в первую очередь о защите ребенка, а не надеяться на «авось» и исключительность своего ребенка.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t>Для того чтобы оградить себя и близких от туберкулеза, необходимо регулярно проветривать помещения, проводить влажную уборку с дезинфицирующими средствами. В общественных местах и транспорте следует избегать кашляющих людей, а в случае, если заболели сами, закрывать рот платком, чтобы не распространять инфекцию.  Питайтесь разнообразно, занимайтесь спортом и закаливанием, сбалансировано чередуйте отдых и работу. 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152609">
        <w:rPr>
          <w:rFonts w:ascii="Arial" w:hAnsi="Arial" w:cs="Arial"/>
          <w:color w:val="3E3E3E"/>
          <w:sz w:val="30"/>
          <w:szCs w:val="30"/>
        </w:rPr>
        <w:t>Заботьтесь о своем здоровье и здоровье окружающих вас людей.</w:t>
      </w:r>
      <w:r w:rsidRPr="00152609">
        <w:rPr>
          <w:rFonts w:ascii="Arial" w:hAnsi="Arial" w:cs="Arial"/>
          <w:color w:val="3E3E3E"/>
          <w:sz w:val="30"/>
          <w:szCs w:val="30"/>
        </w:rPr>
        <w:br/>
        <w:t> </w:t>
      </w:r>
    </w:p>
    <w:p w:rsidR="00152609" w:rsidRPr="00152609" w:rsidRDefault="00152609" w:rsidP="0015260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 w:rsidRPr="00152609">
        <w:rPr>
          <w:rFonts w:ascii="Arial" w:hAnsi="Arial" w:cs="Arial"/>
          <w:b/>
          <w:bCs/>
          <w:color w:val="3E3E3E"/>
          <w:sz w:val="30"/>
          <w:szCs w:val="30"/>
        </w:rPr>
        <w:t>Румия</w:t>
      </w:r>
      <w:proofErr w:type="spellEnd"/>
      <w:r w:rsidRPr="00152609">
        <w:rPr>
          <w:rFonts w:ascii="Arial" w:hAnsi="Arial" w:cs="Arial"/>
          <w:b/>
          <w:bCs/>
          <w:color w:val="3E3E3E"/>
          <w:sz w:val="30"/>
          <w:szCs w:val="30"/>
        </w:rPr>
        <w:t xml:space="preserve"> Шайхутдинова, фтизиатр центральной районной больницы. </w:t>
      </w:r>
    </w:p>
    <w:p w:rsidR="00F525C8" w:rsidRPr="00F23B03" w:rsidRDefault="00F525C8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</w:p>
    <w:sectPr w:rsidR="00F525C8" w:rsidRPr="00F23B03" w:rsidSect="00F525C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8"/>
    <w:rsid w:val="000F4B80"/>
    <w:rsid w:val="00144783"/>
    <w:rsid w:val="00152609"/>
    <w:rsid w:val="00185411"/>
    <w:rsid w:val="0031085C"/>
    <w:rsid w:val="00606E42"/>
    <w:rsid w:val="00651E38"/>
    <w:rsid w:val="00731EFB"/>
    <w:rsid w:val="00A519AC"/>
    <w:rsid w:val="00C664AB"/>
    <w:rsid w:val="00E63582"/>
    <w:rsid w:val="00F04604"/>
    <w:rsid w:val="00F23B03"/>
    <w:rsid w:val="00F525C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6991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00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2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12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46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96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8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0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2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984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7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2025-03-25T06:54:00Z</dcterms:created>
  <dcterms:modified xsi:type="dcterms:W3CDTF">2025-03-25T06:54:00Z</dcterms:modified>
</cp:coreProperties>
</file>