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C2" w:rsidRDefault="00412AC2" w:rsidP="00412AC2">
      <w:pPr>
        <w:shd w:val="clear" w:color="auto" w:fill="FFFFFF"/>
        <w:spacing w:after="540"/>
        <w:outlineLvl w:val="0"/>
        <w:rPr>
          <w:rFonts w:ascii="Arial" w:hAnsi="Arial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412AC2">
        <w:rPr>
          <w:rFonts w:ascii="Arial" w:hAnsi="Arial" w:cs="Arial"/>
          <w:b/>
          <w:bCs/>
          <w:color w:val="3C4052"/>
          <w:kern w:val="36"/>
          <w:sz w:val="48"/>
          <w:szCs w:val="48"/>
        </w:rPr>
        <w:t xml:space="preserve">Автономный дымовой пожарный </w:t>
      </w:r>
      <w:proofErr w:type="spellStart"/>
      <w:r w:rsidRPr="00412AC2">
        <w:rPr>
          <w:rFonts w:ascii="Arial" w:hAnsi="Arial" w:cs="Arial"/>
          <w:b/>
          <w:bCs/>
          <w:color w:val="3C4052"/>
          <w:kern w:val="36"/>
          <w:sz w:val="48"/>
          <w:szCs w:val="48"/>
        </w:rPr>
        <w:t>извещатель</w:t>
      </w:r>
      <w:proofErr w:type="spellEnd"/>
      <w:r w:rsidRPr="00412AC2">
        <w:rPr>
          <w:rFonts w:ascii="Arial" w:hAnsi="Arial" w:cs="Arial"/>
          <w:b/>
          <w:bCs/>
          <w:color w:val="3C4052"/>
          <w:kern w:val="36"/>
          <w:sz w:val="48"/>
          <w:szCs w:val="48"/>
        </w:rPr>
        <w:t xml:space="preserve"> (АДПИ) помогает на ранней стадии обнаружить пожар.</w:t>
      </w:r>
    </w:p>
    <w:bookmarkEnd w:id="0"/>
    <w:p w:rsidR="00412AC2" w:rsidRPr="00412AC2" w:rsidRDefault="00412AC2" w:rsidP="00412AC2">
      <w:pPr>
        <w:shd w:val="clear" w:color="auto" w:fill="FFFFFF"/>
        <w:spacing w:after="540"/>
        <w:outlineLvl w:val="0"/>
        <w:rPr>
          <w:rFonts w:ascii="Arial" w:hAnsi="Arial" w:cs="Arial"/>
          <w:b/>
          <w:bCs/>
          <w:color w:val="3C4052"/>
          <w:kern w:val="36"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0BBBAEA9" wp14:editId="7DA4E6DE">
                <wp:extent cx="300355" cy="300355"/>
                <wp:effectExtent l="0" t="0" r="0" b="0"/>
                <wp:docPr id="1" name="AutoShape 1" descr="https://tatarstan.ru/file/news/621_n239935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399356_big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3C4052"/>
          <w:kern w:val="36"/>
          <w:sz w:val="48"/>
          <w:szCs w:val="48"/>
        </w:rPr>
        <w:drawing>
          <wp:inline distT="0" distB="0" distL="0" distR="0" wp14:anchorId="00CE6837">
            <wp:extent cx="5792716" cy="32584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86" cy="32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818" w:rsidRDefault="00412AC2"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Этот датчик, на сегодняшний день, является одним из наиболее эффективных средств по предупреждению гибели людей на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пожарах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.К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ак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работает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извещатель?Такие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приборы работают в автономном режиме, то есть конструкция не предусматривает проводов и подключения к инженерным сетям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помещения.Питание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осуществляется от батарейки (тип «Крона»), которой хватает на год оптимальной работы устройства. При низком уровне заряда и необходимости заменить батарейку, прибор оповестит мигающим световым индикатором и короткими звуковыми сигналами.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Правила установки и использования АДПИ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Монтаж и эксплуатация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извещателя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может проводиться самостоятельно. В его наборе есть специальные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крепежи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.В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не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зависимости от используемой модели, на каждые 30 квадратных метров должен устанавливаться хотя бы один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датчик.Идеальным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вариантом считается, если расстояние от стены составляет не менее 10 см, а от угла – 50 см и более. Нужно убедиться в том, что нет перекрытий конструкциями.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Автономный пожарный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лучше всего установить так, чтобы на него не падали солнечные лучи, так как это может негативно сказаться на его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работоспособности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.П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осле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установки световой индикатор должен мигать и не издавать никаких звуков. Если так и есть – вы все сделали правильно.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Что делать если прибор «пищит» просто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так?Если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выдает лишь короткий сигнал, а потом перестает работать, то проблема заключается в батарейке – ее нужно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заменить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.Е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сли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он подает звуковой сигнал, а дыма нет – его нужно пропылесосить. Внутри скопилась пыль или мелкие насекомые.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lastRenderedPageBreak/>
        <w:t xml:space="preserve">Каждый производитель предлагает инструкцию как по установке и обслуживанию, так и по замене оборудования. Спустя несколько лет использования каждый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приходится заменять, так как устройства могут выходить из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строя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де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купить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извещатель?Его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можно заказать в интернет-магазинах или купить в специализированных магазинах. Достаточно в строке браузера прописать: «купить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» и представят множество вариантов. Стоимость АДПИ невелика: в среднем от 500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рублей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.Т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аким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образом, автономные пожарные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представляют собой простые агрегаты, которые обеспечивают безопасность от огня. При обнаружении возгорания прибор моментально издает звуковой сигнал, предупреждая людей в помещении об опасности. </w:t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Подобный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беспроводной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извещатель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удобен в эксплуатации и работает на обычных батарейках.</w:t>
      </w:r>
    </w:p>
    <w:sectPr w:rsidR="00BA3818" w:rsidSect="00412AC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C2"/>
    <w:rsid w:val="000F4B80"/>
    <w:rsid w:val="00144783"/>
    <w:rsid w:val="00185411"/>
    <w:rsid w:val="00412AC2"/>
    <w:rsid w:val="00651E38"/>
    <w:rsid w:val="00731EFB"/>
    <w:rsid w:val="00A519AC"/>
    <w:rsid w:val="00C664AB"/>
    <w:rsid w:val="00E05C0D"/>
    <w:rsid w:val="00E63582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2A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2A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2A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2A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2025-03-27T05:09:00Z</dcterms:created>
  <dcterms:modified xsi:type="dcterms:W3CDTF">2025-03-27T05:12:00Z</dcterms:modified>
</cp:coreProperties>
</file>