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89" w:rsidRPr="009E1589" w:rsidRDefault="009E1589" w:rsidP="009E1589">
      <w:pPr>
        <w:shd w:val="clear" w:color="auto" w:fill="FFFFFF"/>
        <w:spacing w:before="150" w:after="15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</w:pPr>
      <w:bookmarkStart w:id="0" w:name="_GoBack"/>
      <w:r w:rsidRPr="009E1589"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  <w:t>Муниципальные районы Республики уже полностью завершили подкормку озимых</w:t>
      </w:r>
    </w:p>
    <w:bookmarkEnd w:id="0"/>
    <w:p w:rsidR="009E1589" w:rsidRDefault="009E1589" w:rsidP="009E1589">
      <w:pPr>
        <w:pStyle w:val="a3"/>
        <w:shd w:val="clear" w:color="auto" w:fill="FFFFFF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9E158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Аграрии Татарстана активно проводят весенние полевые работы</w:t>
      </w: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</w:p>
    <w:p w:rsidR="009E1589" w:rsidRPr="009E1589" w:rsidRDefault="009E1589" w:rsidP="009E1589">
      <w:pPr>
        <w:pStyle w:val="a3"/>
        <w:shd w:val="clear" w:color="auto" w:fill="FFFFFF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В Республике Татарстан в полном объеме развернуты весенние полевые работы. На текущую дату выполнено: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45454"/>
          <w:sz w:val="36"/>
          <w:szCs w:val="36"/>
          <w:lang w:eastAsia="ru-RU"/>
        </w:rPr>
      </w:pPr>
      <w:r w:rsidRPr="009E1589">
        <w:rPr>
          <w:rFonts w:ascii="Arial" w:eastAsia="Times New Roman" w:hAnsi="Arial" w:cs="Arial"/>
          <w:b/>
          <w:bCs/>
          <w:color w:val="545454"/>
          <w:sz w:val="36"/>
          <w:szCs w:val="36"/>
          <w:lang w:eastAsia="ru-RU"/>
        </w:rPr>
        <w:t>подкормка озимых культур и многолетних трав: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Обработано 315,8 тыс. га озимых (65% от плана)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Удобрено 125,7 тыс. га многолетних трав (34% от плана)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9 муниципальных районов уже полностью завершили подкормку </w:t>
      </w:r>
      <w:proofErr w:type="gramStart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озимых:</w:t>
      </w: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br/>
        <w:t>Алексеевский</w:t>
      </w:r>
      <w:proofErr w:type="gramEnd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, </w:t>
      </w:r>
      <w:proofErr w:type="spellStart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Алькеевский</w:t>
      </w:r>
      <w:proofErr w:type="spellEnd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, </w:t>
      </w:r>
      <w:proofErr w:type="spellStart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Апастовский</w:t>
      </w:r>
      <w:proofErr w:type="spellEnd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, </w:t>
      </w:r>
      <w:proofErr w:type="spellStart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Буинский</w:t>
      </w:r>
      <w:proofErr w:type="spellEnd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, </w:t>
      </w:r>
      <w:proofErr w:type="spellStart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Дрожжановский</w:t>
      </w:r>
      <w:proofErr w:type="spellEnd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, </w:t>
      </w:r>
      <w:proofErr w:type="spellStart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Зеленодольский</w:t>
      </w:r>
      <w:proofErr w:type="spellEnd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, </w:t>
      </w:r>
      <w:proofErr w:type="spellStart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Кайбицкий</w:t>
      </w:r>
      <w:proofErr w:type="spellEnd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, </w:t>
      </w:r>
      <w:proofErr w:type="spellStart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Тетюшский</w:t>
      </w:r>
      <w:proofErr w:type="spellEnd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и </w:t>
      </w:r>
      <w:proofErr w:type="spellStart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Тукаевский</w:t>
      </w:r>
      <w:proofErr w:type="spellEnd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.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45454"/>
          <w:sz w:val="36"/>
          <w:szCs w:val="36"/>
          <w:lang w:eastAsia="ru-RU"/>
        </w:rPr>
      </w:pPr>
      <w:r w:rsidRPr="009E1589">
        <w:rPr>
          <w:rFonts w:ascii="Arial" w:eastAsia="Times New Roman" w:hAnsi="Arial" w:cs="Arial"/>
          <w:b/>
          <w:bCs/>
          <w:color w:val="545454"/>
          <w:sz w:val="36"/>
          <w:szCs w:val="36"/>
          <w:lang w:eastAsia="ru-RU"/>
        </w:rPr>
        <w:t>Яровой сев стартовал в 8 районах: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br/>
      </w:r>
      <w:proofErr w:type="spellStart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Апастовском</w:t>
      </w:r>
      <w:proofErr w:type="spellEnd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, Алексеевском, Буинском, Высокогорском, </w:t>
      </w:r>
      <w:proofErr w:type="spellStart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Дрожжановском</w:t>
      </w:r>
      <w:proofErr w:type="spellEnd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, Зеленодольском, Спасском и </w:t>
      </w:r>
      <w:proofErr w:type="spellStart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Тетюшском</w:t>
      </w:r>
      <w:proofErr w:type="spellEnd"/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.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45454"/>
          <w:sz w:val="36"/>
          <w:szCs w:val="36"/>
          <w:lang w:eastAsia="ru-RU"/>
        </w:rPr>
      </w:pPr>
      <w:r w:rsidRPr="009E1589">
        <w:rPr>
          <w:rFonts w:ascii="Arial" w:eastAsia="Times New Roman" w:hAnsi="Arial" w:cs="Arial"/>
          <w:b/>
          <w:bCs/>
          <w:color w:val="545454"/>
          <w:sz w:val="36"/>
          <w:szCs w:val="36"/>
          <w:lang w:eastAsia="ru-RU"/>
        </w:rPr>
        <w:br/>
        <w:t>Плановые показатели на 2025 год: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Общая площадь ярового сева: 1,73 млн га</w:t>
      </w: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br/>
        <w:t>• Зерновые культуры: 860 тыс. га</w:t>
      </w: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br/>
        <w:t>• Технические культуры: 632 тыс. га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3. Боронование: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Работы начаты в 38 районах республики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Предстоит обработать 2,5 млн га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Задействовано 3 642 бороновальных агрегата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Суточная производительность: 190 тыс. га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Министерство сельского хозяйства и продовольствия РТ отмечает высокие темпы проведения весенних полевых работ и мобилизацию технических ресурсов во всех хозяйствах республики.</w:t>
      </w:r>
    </w:p>
    <w:p w:rsidR="009E1589" w:rsidRPr="009E1589" w:rsidRDefault="009E1589" w:rsidP="009E15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9E158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Пресс-служба Министерства сельского хозяйства и продовольствия Республики Татарстан</w:t>
      </w:r>
    </w:p>
    <w:p w:rsidR="0037230D" w:rsidRDefault="0037230D" w:rsidP="004C1379">
      <w:pPr>
        <w:ind w:left="142"/>
      </w:pPr>
    </w:p>
    <w:sectPr w:rsidR="0037230D" w:rsidSect="0037230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EC"/>
    <w:rsid w:val="0037230D"/>
    <w:rsid w:val="004C1379"/>
    <w:rsid w:val="009003F2"/>
    <w:rsid w:val="009E1589"/>
    <w:rsid w:val="00E2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8D3A-9643-4D90-B0C5-F3E0FE65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5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24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69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78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95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5808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2025-04-09T11:53:00Z</dcterms:created>
  <dcterms:modified xsi:type="dcterms:W3CDTF">2025-04-09T11:53:00Z</dcterms:modified>
</cp:coreProperties>
</file>