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D94" w:rsidRPr="009A7D94" w:rsidRDefault="009A7D94" w:rsidP="009A7D94">
      <w:pPr>
        <w:shd w:val="clear" w:color="auto" w:fill="FFFFFF"/>
        <w:spacing w:before="150" w:after="150" w:line="638" w:lineRule="atLeast"/>
        <w:outlineLvl w:val="0"/>
        <w:rPr>
          <w:rFonts w:ascii="Arial" w:eastAsia="Times New Roman" w:hAnsi="Arial" w:cs="Arial"/>
          <w:b/>
          <w:bCs/>
          <w:color w:val="3E3E3E"/>
          <w:kern w:val="36"/>
          <w:sz w:val="57"/>
          <w:szCs w:val="57"/>
          <w:lang w:eastAsia="ru-RU"/>
        </w:rPr>
      </w:pPr>
      <w:bookmarkStart w:id="0" w:name="_GoBack"/>
      <w:r w:rsidRPr="009A7D94">
        <w:rPr>
          <w:rFonts w:ascii="Arial" w:eastAsia="Times New Roman" w:hAnsi="Arial" w:cs="Arial"/>
          <w:b/>
          <w:bCs/>
          <w:color w:val="3E3E3E"/>
          <w:kern w:val="36"/>
          <w:sz w:val="57"/>
          <w:szCs w:val="57"/>
          <w:lang w:eastAsia="ru-RU"/>
        </w:rPr>
        <w:t>В шестом сезоне Всероссийского конкурса «Большая перемена» ожидаются нововведения</w:t>
      </w:r>
    </w:p>
    <w:bookmarkEnd w:id="0"/>
    <w:p w:rsidR="009A7D94" w:rsidRPr="009A7D94" w:rsidRDefault="009A7D94" w:rsidP="009A7D94">
      <w:pPr>
        <w:shd w:val="clear" w:color="auto" w:fill="FFFFFF"/>
        <w:spacing w:before="100" w:beforeAutospacing="1" w:after="795" w:line="450" w:lineRule="atLeast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A7D9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Проводится конкурс по нацпроекту «Молодежь и дети».</w:t>
      </w:r>
    </w:p>
    <w:p w:rsidR="009A7D94" w:rsidRPr="009A7D94" w:rsidRDefault="009A7D94" w:rsidP="009A7D94">
      <w:pPr>
        <w:shd w:val="clear" w:color="auto" w:fill="FFFFFF"/>
        <w:spacing w:before="100" w:beforeAutospacing="1" w:after="100" w:afterAutospacing="1" w:line="450" w:lineRule="atLeast"/>
        <w:jc w:val="both"/>
        <w:rPr>
          <w:rFonts w:ascii="Arial" w:eastAsia="Times New Roman" w:hAnsi="Arial" w:cs="Arial"/>
          <w:color w:val="3E3E3E"/>
          <w:sz w:val="30"/>
          <w:szCs w:val="30"/>
          <w:lang w:eastAsia="ru-RU"/>
        </w:rPr>
      </w:pPr>
      <w:r w:rsidRPr="009A7D94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Шестой сезон Всероссийского конкурса «Большая перемена», который проводится по нацпроекту «Молодежь и дети», стартовал в ходе IV съезда Российского движения детей и молодежи «Движение первых». Церемония открытия состоялась в Национальном центре «Россия», сообщили в пресс-службе конкурса.</w:t>
      </w:r>
    </w:p>
    <w:p w:rsidR="009A7D94" w:rsidRPr="009A7D94" w:rsidRDefault="009A7D94" w:rsidP="009A7D94">
      <w:pPr>
        <w:shd w:val="clear" w:color="auto" w:fill="FFFFFF"/>
        <w:spacing w:before="100" w:beforeAutospacing="1" w:after="100" w:afterAutospacing="1" w:line="450" w:lineRule="atLeast"/>
        <w:jc w:val="both"/>
        <w:rPr>
          <w:rFonts w:ascii="Arial" w:eastAsia="Times New Roman" w:hAnsi="Arial" w:cs="Arial"/>
          <w:color w:val="3E3E3E"/>
          <w:sz w:val="30"/>
          <w:szCs w:val="30"/>
          <w:lang w:eastAsia="ru-RU"/>
        </w:rPr>
      </w:pPr>
      <w:r w:rsidRPr="009A7D94">
        <w:rPr>
          <w:rFonts w:ascii="Arial" w:eastAsia="Times New Roman" w:hAnsi="Arial" w:cs="Arial"/>
          <w:color w:val="3E3E3E"/>
          <w:sz w:val="30"/>
          <w:szCs w:val="30"/>
          <w:lang w:eastAsia="ru-RU"/>
        </w:rPr>
        <w:t xml:space="preserve">«Флагманский проект Движения первых „Большая </w:t>
      </w:r>
      <w:proofErr w:type="gramStart"/>
      <w:r w:rsidRPr="009A7D94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перемена“ уже</w:t>
      </w:r>
      <w:proofErr w:type="gramEnd"/>
      <w:r w:rsidRPr="009A7D94">
        <w:rPr>
          <w:rFonts w:ascii="Arial" w:eastAsia="Times New Roman" w:hAnsi="Arial" w:cs="Arial"/>
          <w:color w:val="3E3E3E"/>
          <w:sz w:val="30"/>
          <w:szCs w:val="30"/>
          <w:lang w:eastAsia="ru-RU"/>
        </w:rPr>
        <w:t xml:space="preserve"> не первый год помогает школьникам и студентам СПО проявить себя. За пять лет конкурс объединил более шести миллионов ребят по всей стране. Уникальная механика позволяет развить детскую идею до проекта всероссийского масштаба, и такую поддержку может получить каждый. В новом сезоне нас ждут интересные нововведения, но главное останется неизменным: „Большая </w:t>
      </w:r>
      <w:proofErr w:type="gramStart"/>
      <w:r w:rsidRPr="009A7D94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перемена“ —</w:t>
      </w:r>
      <w:proofErr w:type="gramEnd"/>
      <w:r w:rsidRPr="009A7D94">
        <w:rPr>
          <w:rFonts w:ascii="Arial" w:eastAsia="Times New Roman" w:hAnsi="Arial" w:cs="Arial"/>
          <w:color w:val="3E3E3E"/>
          <w:sz w:val="30"/>
          <w:szCs w:val="30"/>
          <w:lang w:eastAsia="ru-RU"/>
        </w:rPr>
        <w:t xml:space="preserve"> это проект, где дети и взрослые слышат друг друга и вместе стараются изменить мир к лучшему», — отметил в своем выступлении председатель правления «Движения первых» Артур Орлов.</w:t>
      </w:r>
    </w:p>
    <w:p w:rsidR="009A7D94" w:rsidRPr="009A7D94" w:rsidRDefault="009A7D94" w:rsidP="009A7D94">
      <w:pPr>
        <w:shd w:val="clear" w:color="auto" w:fill="FFFFFF"/>
        <w:spacing w:before="100" w:beforeAutospacing="1" w:after="100" w:afterAutospacing="1" w:line="450" w:lineRule="atLeast"/>
        <w:jc w:val="both"/>
        <w:rPr>
          <w:rFonts w:ascii="Arial" w:eastAsia="Times New Roman" w:hAnsi="Arial" w:cs="Arial"/>
          <w:color w:val="3E3E3E"/>
          <w:sz w:val="30"/>
          <w:szCs w:val="30"/>
          <w:lang w:eastAsia="ru-RU"/>
        </w:rPr>
      </w:pPr>
      <w:r w:rsidRPr="009A7D94">
        <w:rPr>
          <w:rFonts w:ascii="Arial" w:eastAsia="Times New Roman" w:hAnsi="Arial" w:cs="Arial"/>
          <w:color w:val="3E3E3E"/>
          <w:sz w:val="30"/>
          <w:szCs w:val="30"/>
          <w:lang w:eastAsia="ru-RU"/>
        </w:rPr>
        <w:t xml:space="preserve">В этом году у старших конкурсантов появится возможность проявить себя в наставничестве. В шестом сезоне в роли «Мастера» для ребят 5-7 классов смогут выступить участники из числа старшеклассников и студентов организаций СПО, а также «выпускники» проекта прошлых лет. Те «Мастера», чьи </w:t>
      </w:r>
      <w:proofErr w:type="spellStart"/>
      <w:r w:rsidRPr="009A7D94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младшеклассники</w:t>
      </w:r>
      <w:proofErr w:type="spellEnd"/>
      <w:r w:rsidRPr="009A7D94">
        <w:rPr>
          <w:rFonts w:ascii="Arial" w:eastAsia="Times New Roman" w:hAnsi="Arial" w:cs="Arial"/>
          <w:color w:val="3E3E3E"/>
          <w:sz w:val="30"/>
          <w:szCs w:val="30"/>
          <w:lang w:eastAsia="ru-RU"/>
        </w:rPr>
        <w:t xml:space="preserve"> дойдут до финала конкурса, получат дополнительные баллы в свой личный рейтинг </w:t>
      </w:r>
      <w:r w:rsidRPr="009A7D94">
        <w:rPr>
          <w:rFonts w:ascii="Arial" w:eastAsia="Times New Roman" w:hAnsi="Arial" w:cs="Arial"/>
          <w:color w:val="3E3E3E"/>
          <w:sz w:val="30"/>
          <w:szCs w:val="30"/>
          <w:lang w:eastAsia="ru-RU"/>
        </w:rPr>
        <w:lastRenderedPageBreak/>
        <w:t>в финале «Большой перемены». Регистрация участников нового сезона будет открыта на платформе до 30 мая 2025 года.</w:t>
      </w:r>
    </w:p>
    <w:p w:rsidR="009A7D94" w:rsidRPr="009A7D94" w:rsidRDefault="009A7D94" w:rsidP="009A7D94">
      <w:pPr>
        <w:shd w:val="clear" w:color="auto" w:fill="FFFFFF"/>
        <w:spacing w:before="100" w:beforeAutospacing="1" w:after="100" w:afterAutospacing="1" w:line="450" w:lineRule="atLeast"/>
        <w:jc w:val="both"/>
        <w:rPr>
          <w:rFonts w:ascii="Arial" w:eastAsia="Times New Roman" w:hAnsi="Arial" w:cs="Arial"/>
          <w:color w:val="3E3E3E"/>
          <w:sz w:val="30"/>
          <w:szCs w:val="30"/>
          <w:lang w:eastAsia="ru-RU"/>
        </w:rPr>
      </w:pPr>
      <w:r w:rsidRPr="009A7D94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Победители конкурса среди школьников 8-10 классов и студентов организаций СПО получают до миллиона рублей на образование или запуск своего проекта. Главный приз для лучших среди учащихся 5-7 классов — «Путешествие мечты» на поезде через всю Россию. Победители международного трека из числа выпускников получат возможность пройти обучение на бюджетной основе в лучших российских вузах.</w:t>
      </w:r>
    </w:p>
    <w:p w:rsidR="009A7D94" w:rsidRPr="009A7D94" w:rsidRDefault="009A7D94" w:rsidP="009A7D94">
      <w:pPr>
        <w:shd w:val="clear" w:color="auto" w:fill="FFFFFF"/>
        <w:spacing w:before="100" w:beforeAutospacing="1" w:after="100" w:afterAutospacing="1" w:line="450" w:lineRule="atLeast"/>
        <w:jc w:val="both"/>
        <w:rPr>
          <w:rFonts w:ascii="Arial" w:eastAsia="Times New Roman" w:hAnsi="Arial" w:cs="Arial"/>
          <w:color w:val="3E3E3E"/>
          <w:sz w:val="30"/>
          <w:szCs w:val="30"/>
          <w:lang w:eastAsia="ru-RU"/>
        </w:rPr>
      </w:pPr>
      <w:r w:rsidRPr="009A7D94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Нацпроект «Молодежь и дети» направлен на создание возможностей для развития талантов и самореализации молодых людей. В центре нацпроекта — строительство и ремонт школ, повышение квалификации педагогов, создание новых методик преподавания и комфортных условий для обучения. Нацпроект также предусматривает развитие сети кампусов мирового уровня и поддержку вузов по программе «Приоритет 2030». Обновленные нацпроекты реализуются по решению Президента РФ Владимира Путина с 2025 года.</w:t>
      </w:r>
    </w:p>
    <w:p w:rsidR="002C015E" w:rsidRDefault="002C015E" w:rsidP="00B45052">
      <w:pPr>
        <w:jc w:val="both"/>
      </w:pPr>
    </w:p>
    <w:sectPr w:rsidR="002C015E" w:rsidSect="00B45052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52"/>
    <w:rsid w:val="002C015E"/>
    <w:rsid w:val="009A7D94"/>
    <w:rsid w:val="00B4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F4B7D-916A-4524-8DA5-48BDFFDF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0669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7037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016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1208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6811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3354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940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942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74905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1607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2025-04-11T06:54:00Z</dcterms:created>
  <dcterms:modified xsi:type="dcterms:W3CDTF">2025-04-11T06:54:00Z</dcterms:modified>
</cp:coreProperties>
</file>