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C6" w:rsidRDefault="002816C6" w:rsidP="002816C6">
      <w:pPr>
        <w:jc w:val="both"/>
        <w:rPr>
          <w:b/>
          <w:sz w:val="32"/>
          <w:szCs w:val="32"/>
        </w:rPr>
      </w:pPr>
      <w:r w:rsidRPr="002816C6">
        <w:rPr>
          <w:b/>
          <w:sz w:val="32"/>
          <w:szCs w:val="32"/>
        </w:rPr>
        <w:t>5 эффективных способов спасти плодовые деревья и растения от тли</w:t>
      </w:r>
    </w:p>
    <w:p w:rsidR="002816C6" w:rsidRPr="002816C6" w:rsidRDefault="002816C6" w:rsidP="002816C6">
      <w:pPr>
        <w:jc w:val="both"/>
        <w:rPr>
          <w:b/>
          <w:sz w:val="32"/>
          <w:szCs w:val="32"/>
        </w:rPr>
      </w:pPr>
      <w:bookmarkStart w:id="0" w:name="_GoBack"/>
      <w:bookmarkEnd w:id="0"/>
    </w:p>
    <w:p w:rsidR="002816C6" w:rsidRDefault="002816C6" w:rsidP="002816C6">
      <w:pPr>
        <w:jc w:val="both"/>
      </w:pPr>
      <w:r>
        <w:t>Комбинируйте методы: начинайте с народных средств, подключайте биологию и только в критических случаях используйте химию.</w:t>
      </w:r>
    </w:p>
    <w:p w:rsidR="002816C6" w:rsidRDefault="002816C6" w:rsidP="002816C6">
      <w:pPr>
        <w:jc w:val="both"/>
      </w:pPr>
    </w:p>
    <w:p w:rsidR="002816C6" w:rsidRDefault="002816C6" w:rsidP="002816C6">
      <w:pPr>
        <w:jc w:val="both"/>
      </w:pPr>
      <w:r>
        <w:t>Мыльно-зольный раствор:</w:t>
      </w:r>
    </w:p>
    <w:p w:rsidR="002816C6" w:rsidRDefault="002816C6" w:rsidP="002816C6">
      <w:pPr>
        <w:jc w:val="both"/>
      </w:pPr>
    </w:p>
    <w:p w:rsidR="002816C6" w:rsidRDefault="002816C6" w:rsidP="002816C6">
      <w:pPr>
        <w:jc w:val="both"/>
      </w:pPr>
      <w:r>
        <w:t>300 г золы залить кипятком, проварить 20 мин., процедить.</w:t>
      </w:r>
    </w:p>
    <w:p w:rsidR="002816C6" w:rsidRDefault="002816C6" w:rsidP="002816C6">
      <w:pPr>
        <w:jc w:val="both"/>
      </w:pPr>
      <w:r>
        <w:t>Добавить 50 г хозяйственного мыла, развести в 10 л воды.</w:t>
      </w:r>
    </w:p>
    <w:p w:rsidR="002816C6" w:rsidRDefault="002816C6" w:rsidP="002816C6">
      <w:pPr>
        <w:jc w:val="both"/>
      </w:pPr>
      <w:r>
        <w:t>Опрыскивать листья с нижней стороны (там сидит тля).</w:t>
      </w:r>
    </w:p>
    <w:p w:rsidR="002816C6" w:rsidRDefault="002816C6" w:rsidP="002816C6">
      <w:pPr>
        <w:jc w:val="both"/>
      </w:pPr>
      <w:r>
        <w:t xml:space="preserve"> </w:t>
      </w:r>
    </w:p>
    <w:p w:rsidR="002816C6" w:rsidRDefault="002816C6" w:rsidP="002816C6">
      <w:pPr>
        <w:jc w:val="both"/>
      </w:pPr>
    </w:p>
    <w:p w:rsidR="002816C6" w:rsidRDefault="002816C6" w:rsidP="002816C6">
      <w:pPr>
        <w:jc w:val="both"/>
      </w:pPr>
      <w:r>
        <w:t>Настой чеснока или луковой шелухи:</w:t>
      </w:r>
    </w:p>
    <w:p w:rsidR="002816C6" w:rsidRDefault="002816C6" w:rsidP="002816C6">
      <w:pPr>
        <w:jc w:val="both"/>
      </w:pPr>
    </w:p>
    <w:p w:rsidR="002816C6" w:rsidRDefault="002816C6" w:rsidP="002816C6">
      <w:pPr>
        <w:jc w:val="both"/>
      </w:pPr>
      <w:r>
        <w:t>200 г измельченного чеснока/шелухи залить 1 л воды, настаивать сутки.</w:t>
      </w:r>
    </w:p>
    <w:p w:rsidR="002816C6" w:rsidRDefault="002816C6" w:rsidP="002816C6">
      <w:pPr>
        <w:jc w:val="both"/>
      </w:pPr>
      <w:r>
        <w:t>Разбавить 1:10, обработать растения.</w:t>
      </w:r>
    </w:p>
    <w:p w:rsidR="002816C6" w:rsidRDefault="002816C6" w:rsidP="002816C6">
      <w:pPr>
        <w:jc w:val="both"/>
      </w:pPr>
      <w:r>
        <w:t xml:space="preserve">Плюсы: </w:t>
      </w:r>
      <w:proofErr w:type="spellStart"/>
      <w:r>
        <w:t>экологично</w:t>
      </w:r>
      <w:proofErr w:type="spellEnd"/>
      <w:r>
        <w:t>, подходит для ранней обработки.</w:t>
      </w:r>
    </w:p>
    <w:p w:rsidR="002816C6" w:rsidRDefault="002816C6" w:rsidP="002816C6">
      <w:pPr>
        <w:jc w:val="both"/>
      </w:pPr>
      <w:r>
        <w:t xml:space="preserve"> </w:t>
      </w:r>
    </w:p>
    <w:p w:rsidR="002816C6" w:rsidRDefault="002816C6" w:rsidP="002816C6">
      <w:pPr>
        <w:jc w:val="both"/>
      </w:pPr>
      <w:r>
        <w:t>Биологические методы: привлекаем природных врагов</w:t>
      </w:r>
    </w:p>
    <w:p w:rsidR="002816C6" w:rsidRDefault="002816C6" w:rsidP="002816C6">
      <w:pPr>
        <w:jc w:val="both"/>
      </w:pPr>
    </w:p>
    <w:p w:rsidR="002816C6" w:rsidRDefault="002816C6" w:rsidP="002816C6">
      <w:pPr>
        <w:jc w:val="both"/>
      </w:pPr>
      <w:r>
        <w:t>Божьи коровки (1 особь съедает до 100 тлей в день!).</w:t>
      </w:r>
    </w:p>
    <w:p w:rsidR="002816C6" w:rsidRDefault="002816C6" w:rsidP="002816C6">
      <w:pPr>
        <w:jc w:val="both"/>
      </w:pPr>
      <w:r>
        <w:t>Златоглазки, журчалки, хищные клопы.</w:t>
      </w:r>
    </w:p>
    <w:p w:rsidR="002816C6" w:rsidRDefault="002816C6" w:rsidP="002816C6">
      <w:pPr>
        <w:jc w:val="both"/>
      </w:pPr>
      <w:r>
        <w:t>Как привлечь:</w:t>
      </w:r>
    </w:p>
    <w:p w:rsidR="002816C6" w:rsidRDefault="002816C6" w:rsidP="002816C6">
      <w:pPr>
        <w:jc w:val="both"/>
      </w:pPr>
      <w:r>
        <w:t>Посадить укроп, петрушку, бархатцы, пижму – они приманивают защитников.</w:t>
      </w:r>
    </w:p>
    <w:p w:rsidR="002816C6" w:rsidRDefault="002816C6" w:rsidP="002816C6">
      <w:pPr>
        <w:jc w:val="both"/>
      </w:pPr>
      <w:r>
        <w:t>Не уничтожать пауков и жужелиц.</w:t>
      </w:r>
    </w:p>
    <w:p w:rsidR="002816C6" w:rsidRDefault="002816C6" w:rsidP="002816C6">
      <w:pPr>
        <w:jc w:val="both"/>
      </w:pPr>
      <w:r>
        <w:t>Плюсы: долгосрочная защита без химии.</w:t>
      </w:r>
    </w:p>
    <w:p w:rsidR="002816C6" w:rsidRDefault="002816C6" w:rsidP="002816C6">
      <w:pPr>
        <w:jc w:val="both"/>
      </w:pPr>
      <w:r>
        <w:t xml:space="preserve"> </w:t>
      </w:r>
    </w:p>
    <w:p w:rsidR="002816C6" w:rsidRDefault="002816C6" w:rsidP="002816C6">
      <w:pPr>
        <w:jc w:val="both"/>
      </w:pPr>
    </w:p>
    <w:p w:rsidR="002816C6" w:rsidRDefault="002816C6" w:rsidP="002816C6">
      <w:pPr>
        <w:jc w:val="both"/>
      </w:pPr>
      <w:r>
        <w:t>Механическое удаление: если тли немного</w:t>
      </w:r>
    </w:p>
    <w:p w:rsidR="002816C6" w:rsidRDefault="002816C6" w:rsidP="002816C6">
      <w:pPr>
        <w:jc w:val="both"/>
      </w:pPr>
    </w:p>
    <w:p w:rsidR="002816C6" w:rsidRDefault="002816C6" w:rsidP="002816C6">
      <w:pPr>
        <w:jc w:val="both"/>
      </w:pPr>
      <w:r>
        <w:t>Смыть струей воды из шланга (повторять 2-3 дня подряд).</w:t>
      </w:r>
    </w:p>
    <w:p w:rsidR="002816C6" w:rsidRDefault="002816C6" w:rsidP="002816C6">
      <w:pPr>
        <w:jc w:val="both"/>
      </w:pPr>
      <w:r>
        <w:t>Протереть листья мягкой тканью с мыльным раствором.</w:t>
      </w:r>
    </w:p>
    <w:p w:rsidR="002816C6" w:rsidRDefault="002816C6" w:rsidP="002816C6">
      <w:pPr>
        <w:jc w:val="both"/>
      </w:pPr>
      <w:r>
        <w:t>Обрезать сильно пораженные побеги и сжечь.</w:t>
      </w:r>
    </w:p>
    <w:p w:rsidR="002816C6" w:rsidRDefault="002816C6" w:rsidP="002816C6">
      <w:pPr>
        <w:jc w:val="both"/>
      </w:pPr>
    </w:p>
    <w:p w:rsidR="002816C6" w:rsidRDefault="002816C6" w:rsidP="002816C6">
      <w:pPr>
        <w:jc w:val="both"/>
      </w:pPr>
      <w:r>
        <w:t xml:space="preserve"> Химические препараты</w:t>
      </w:r>
    </w:p>
    <w:p w:rsidR="002816C6" w:rsidRDefault="002816C6" w:rsidP="002816C6">
      <w:pPr>
        <w:jc w:val="both"/>
      </w:pPr>
    </w:p>
    <w:p w:rsidR="002816C6" w:rsidRDefault="002816C6" w:rsidP="002816C6">
      <w:pPr>
        <w:jc w:val="both"/>
      </w:pPr>
      <w:r>
        <w:t>Обрабатывать до цветения или после сбора урожая.</w:t>
      </w:r>
    </w:p>
    <w:p w:rsidR="002816C6" w:rsidRDefault="002816C6" w:rsidP="002816C6">
      <w:pPr>
        <w:jc w:val="both"/>
      </w:pPr>
      <w:r>
        <w:t>Не использовать при температуре выше +25°C.</w:t>
      </w:r>
    </w:p>
    <w:p w:rsidR="002816C6" w:rsidRDefault="002816C6" w:rsidP="002816C6">
      <w:pPr>
        <w:jc w:val="both"/>
      </w:pPr>
      <w:r>
        <w:t>Минусы: может вредить пчелам, строго соблюдайте дозировку!</w:t>
      </w:r>
    </w:p>
    <w:p w:rsidR="002816C6" w:rsidRDefault="002816C6" w:rsidP="002816C6">
      <w:pPr>
        <w:jc w:val="both"/>
      </w:pPr>
      <w:r>
        <w:t xml:space="preserve"> </w:t>
      </w:r>
    </w:p>
    <w:p w:rsidR="002816C6" w:rsidRDefault="002816C6" w:rsidP="002816C6">
      <w:pPr>
        <w:jc w:val="both"/>
      </w:pPr>
    </w:p>
    <w:p w:rsidR="002816C6" w:rsidRDefault="002816C6" w:rsidP="002816C6">
      <w:pPr>
        <w:jc w:val="both"/>
      </w:pPr>
      <w:r>
        <w:t>Профилактика: чтобы тля не вернулась</w:t>
      </w:r>
    </w:p>
    <w:p w:rsidR="002816C6" w:rsidRDefault="002816C6" w:rsidP="002816C6">
      <w:pPr>
        <w:jc w:val="both"/>
      </w:pPr>
    </w:p>
    <w:p w:rsidR="002816C6" w:rsidRDefault="002816C6" w:rsidP="002816C6">
      <w:pPr>
        <w:jc w:val="both"/>
      </w:pPr>
      <w:r>
        <w:t>Регулярно осматривать растения, особенно молодые побеги.</w:t>
      </w:r>
    </w:p>
    <w:p w:rsidR="002816C6" w:rsidRDefault="002816C6" w:rsidP="002816C6">
      <w:pPr>
        <w:jc w:val="both"/>
      </w:pPr>
      <w:r>
        <w:t>Уничтожать муравейники (муравьи разносят тлю).</w:t>
      </w:r>
    </w:p>
    <w:p w:rsidR="002816C6" w:rsidRDefault="002816C6" w:rsidP="002816C6">
      <w:pPr>
        <w:jc w:val="both"/>
      </w:pPr>
      <w:r>
        <w:t>Подкармливать деревья калием и фосфором (крепкие растения меньше поражаются).</w:t>
      </w:r>
    </w:p>
    <w:p w:rsidR="002816C6" w:rsidRDefault="002816C6" w:rsidP="002816C6">
      <w:pPr>
        <w:jc w:val="both"/>
      </w:pPr>
      <w:r>
        <w:t>Сажать отпугивающие растения: лаванду, мяту, горчицу, фенхель.</w:t>
      </w:r>
    </w:p>
    <w:p w:rsidR="002816C6" w:rsidRDefault="002816C6" w:rsidP="002816C6">
      <w:pPr>
        <w:jc w:val="both"/>
      </w:pPr>
    </w:p>
    <w:p w:rsidR="002816C6" w:rsidRDefault="002816C6" w:rsidP="002816C6">
      <w:pPr>
        <w:jc w:val="both"/>
      </w:pPr>
    </w:p>
    <w:p w:rsidR="002816C6" w:rsidRDefault="002816C6">
      <w:pPr>
        <w:jc w:val="both"/>
      </w:pPr>
    </w:p>
    <w:sectPr w:rsidR="002816C6" w:rsidSect="00813953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53"/>
    <w:rsid w:val="000F4B80"/>
    <w:rsid w:val="00144783"/>
    <w:rsid w:val="00185411"/>
    <w:rsid w:val="002816C6"/>
    <w:rsid w:val="00313030"/>
    <w:rsid w:val="00491E84"/>
    <w:rsid w:val="00651E38"/>
    <w:rsid w:val="00731EFB"/>
    <w:rsid w:val="00813953"/>
    <w:rsid w:val="00A519AC"/>
    <w:rsid w:val="00AC5538"/>
    <w:rsid w:val="00C664AB"/>
    <w:rsid w:val="00E05C0D"/>
    <w:rsid w:val="00E63582"/>
    <w:rsid w:val="00F822F8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84"/>
    <w:rPr>
      <w:rFonts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E84"/>
    <w:pPr>
      <w:keepNext/>
      <w:ind w:left="4860"/>
      <w:outlineLvl w:val="0"/>
    </w:pPr>
    <w:rPr>
      <w:rFonts w:eastAsiaTheme="majorEastAsia" w:cstheme="majorBidi"/>
      <w:sz w:val="28"/>
    </w:rPr>
  </w:style>
  <w:style w:type="paragraph" w:styleId="2">
    <w:name w:val="heading 2"/>
    <w:basedOn w:val="a"/>
    <w:next w:val="a"/>
    <w:link w:val="20"/>
    <w:qFormat/>
    <w:rsid w:val="00491E84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1E84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91E84"/>
    <w:pPr>
      <w:keepNext/>
      <w:jc w:val="center"/>
      <w:outlineLvl w:val="3"/>
    </w:pPr>
    <w:rPr>
      <w:rFonts w:eastAsiaTheme="minorEastAsia" w:cstheme="minorBidi"/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491E84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1E84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491E84"/>
    <w:rPr>
      <w:rFonts w:ascii="Calibri" w:hAnsi="Calibri" w:cs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08"/>
    </w:pPr>
  </w:style>
  <w:style w:type="paragraph" w:customStyle="1" w:styleId="font9">
    <w:name w:val="font_9"/>
    <w:basedOn w:val="a"/>
    <w:rsid w:val="00144783"/>
    <w:pPr>
      <w:suppressAutoHyphens/>
      <w:spacing w:beforeAutospacing="1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rFonts w:eastAsiaTheme="majorEastAsia" w:cstheme="majorBidi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eastAsiaTheme="majorEastAsia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eastAsiaTheme="maj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91E84"/>
    <w:rPr>
      <w:rFonts w:eastAsiaTheme="minorEastAsia" w:cstheme="minorBidi"/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rFonts w:eastAsiaTheme="minorEastAsia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1447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84"/>
    <w:rPr>
      <w:rFonts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E84"/>
    <w:pPr>
      <w:keepNext/>
      <w:ind w:left="4860"/>
      <w:outlineLvl w:val="0"/>
    </w:pPr>
    <w:rPr>
      <w:rFonts w:eastAsiaTheme="majorEastAsia" w:cstheme="majorBidi"/>
      <w:sz w:val="28"/>
    </w:rPr>
  </w:style>
  <w:style w:type="paragraph" w:styleId="2">
    <w:name w:val="heading 2"/>
    <w:basedOn w:val="a"/>
    <w:next w:val="a"/>
    <w:link w:val="20"/>
    <w:qFormat/>
    <w:rsid w:val="00491E84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1E84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91E84"/>
    <w:pPr>
      <w:keepNext/>
      <w:jc w:val="center"/>
      <w:outlineLvl w:val="3"/>
    </w:pPr>
    <w:rPr>
      <w:rFonts w:eastAsiaTheme="minorEastAsia" w:cstheme="minorBidi"/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491E84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1E84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491E84"/>
    <w:rPr>
      <w:rFonts w:ascii="Calibri" w:hAnsi="Calibri" w:cs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08"/>
    </w:pPr>
  </w:style>
  <w:style w:type="paragraph" w:customStyle="1" w:styleId="font9">
    <w:name w:val="font_9"/>
    <w:basedOn w:val="a"/>
    <w:rsid w:val="00144783"/>
    <w:pPr>
      <w:suppressAutoHyphens/>
      <w:spacing w:beforeAutospacing="1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rFonts w:eastAsiaTheme="majorEastAsia" w:cstheme="majorBidi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eastAsiaTheme="majorEastAsia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eastAsiaTheme="maj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91E84"/>
    <w:rPr>
      <w:rFonts w:eastAsiaTheme="minorEastAsia" w:cstheme="minorBidi"/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rFonts w:eastAsiaTheme="minorEastAsia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1447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2025-05-16T13:04:00Z</dcterms:created>
  <dcterms:modified xsi:type="dcterms:W3CDTF">2025-05-16T13:04:00Z</dcterms:modified>
</cp:coreProperties>
</file>