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0D75ED" w:rsidP="003D524F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A60B6E" w:rsidRPr="00A60B6E" w:rsidRDefault="00A60B6E" w:rsidP="00042588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tt-RU"/>
        </w:rPr>
      </w:pPr>
      <w:r w:rsidRPr="00A60B6E">
        <w:rPr>
          <w:rFonts w:ascii="Arial" w:hAnsi="Arial" w:cs="Arial"/>
          <w:color w:val="000000"/>
          <w:sz w:val="32"/>
          <w:szCs w:val="32"/>
          <w:shd w:val="clear" w:color="auto" w:fill="FFFFFF"/>
          <w:lang w:val="tt-RU"/>
        </w:rPr>
        <w:t xml:space="preserve">           Хәрәкәтле ял: Татарстан кунак кабул итәргә әзер</w:t>
      </w:r>
    </w:p>
    <w:p w:rsidR="00A60B6E" w:rsidRDefault="00A60B6E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A60B6E" w:rsidRDefault="00A60B6E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3890159"/>
            <wp:effectExtent l="19050" t="0" r="3175" b="0"/>
            <wp:docPr id="3" name="Рисунок 2" descr="C:\Users\Admin\Documents\Новости за 2025 го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6E" w:rsidRDefault="00A60B6E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042588" w:rsidRDefault="00A60B6E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</w:t>
      </w:r>
      <w:r w:rsidRPr="00A60B6E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Чит илләр бер читтә торсын! Ял итәм дигән кешегә республикабызда да урын җитәрлек. Татарстан халкының гына фикере түгел бу, быел Россия туристлары да, гаилә белән ял итәр өчен, Татарстанны сайлый.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Мәскәү, Санкт-Петербург, шулай ук Идел буе, Урал һәм Көньяк федераль округында яшәүчеләр – республикада көтелгән кунаклар. Сирәк булса да, Владивосток һәм Хабаровск халкы да ял итәргә безгә килә. Бу хакта «Яндекс Сәяхәтләр» сервисы хәбәр итә.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Чыганак: </w:t>
      </w:r>
      <w:hyperlink r:id="rId7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https://vatantat.ru/2025/06/172249/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© Ватаным Татарстан</w:t>
      </w:r>
      <w:r w:rsidR="003D524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1C" w:rsidRDefault="0081061C" w:rsidP="006B3A5F">
      <w:pPr>
        <w:spacing w:after="0" w:line="240" w:lineRule="auto"/>
      </w:pPr>
      <w:r>
        <w:separator/>
      </w:r>
    </w:p>
  </w:endnote>
  <w:endnote w:type="continuationSeparator" w:id="1">
    <w:p w:rsidR="0081061C" w:rsidRDefault="0081061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1C" w:rsidRDefault="0081061C" w:rsidP="006B3A5F">
      <w:pPr>
        <w:spacing w:after="0" w:line="240" w:lineRule="auto"/>
      </w:pPr>
      <w:r>
        <w:separator/>
      </w:r>
    </w:p>
  </w:footnote>
  <w:footnote w:type="continuationSeparator" w:id="1">
    <w:p w:rsidR="0081061C" w:rsidRDefault="0081061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3D524F"/>
    <w:rsid w:val="00552EC6"/>
    <w:rsid w:val="005F6E73"/>
    <w:rsid w:val="00641563"/>
    <w:rsid w:val="006807BB"/>
    <w:rsid w:val="006A305A"/>
    <w:rsid w:val="006B3A5F"/>
    <w:rsid w:val="006E53F3"/>
    <w:rsid w:val="006E5C61"/>
    <w:rsid w:val="007A20A4"/>
    <w:rsid w:val="007C71C0"/>
    <w:rsid w:val="007D1667"/>
    <w:rsid w:val="0081061C"/>
    <w:rsid w:val="00811138"/>
    <w:rsid w:val="00840F48"/>
    <w:rsid w:val="008639E2"/>
    <w:rsid w:val="00874587"/>
    <w:rsid w:val="009B0477"/>
    <w:rsid w:val="009B3C9F"/>
    <w:rsid w:val="009D36EF"/>
    <w:rsid w:val="00A60B6E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5/06/1722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2025-06-17T06:14:00Z</dcterms:created>
  <dcterms:modified xsi:type="dcterms:W3CDTF">2025-06-17T06:14:00Z</dcterms:modified>
</cp:coreProperties>
</file>