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0" w:rsidRPr="00CF6BB0" w:rsidRDefault="00CF6BB0" w:rsidP="00CF6B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BB0">
        <w:rPr>
          <w:rFonts w:ascii="Times New Roman" w:hAnsi="Times New Roman" w:cs="Times New Roman"/>
          <w:b/>
          <w:sz w:val="32"/>
          <w:szCs w:val="32"/>
        </w:rPr>
        <w:t>Защита прав потребителей при перевозке пассажиров</w:t>
      </w:r>
    </w:p>
    <w:p w:rsidR="00CF6BB0" w:rsidRPr="00CF6BB0" w:rsidRDefault="00CF6BB0" w:rsidP="00CF6BB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bookmarkEnd w:id="0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 перевозки пассажира транспортной компанией является разновидностью договора оказания услуг, поэтому правоотношения в этой области регулируются Законом «О защите прав потребителей». Исполнитель договора обязан оказать услугу в надлежащие сроки и надлежащего качества. Если в договоре перевозки нет пункта о качестве оказываемых услуг, перевозчик обязан оказать услугу, соответствующую требованиям, обычно предъявляемым к услугам такого рода.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Обычно, при заключении договора перевозки пассажира, условиями о качестве являются:</w:t>
      </w:r>
    </w:p>
    <w:p w:rsidR="00CF6BB0" w:rsidRPr="00CF6BB0" w:rsidRDefault="00CF6BB0" w:rsidP="00CF6B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обслуживания;</w:t>
      </w:r>
    </w:p>
    <w:p w:rsidR="00CF6BB0" w:rsidRPr="00CF6BB0" w:rsidRDefault="00CF6BB0" w:rsidP="00CF6B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Наличие/отсутствие посадочного места;</w:t>
      </w:r>
    </w:p>
    <w:p w:rsidR="00CF6BB0" w:rsidRPr="00CF6BB0" w:rsidRDefault="00CF6BB0" w:rsidP="00CF6B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Наличие/отсутствие питания в поездке;</w:t>
      </w:r>
    </w:p>
    <w:p w:rsidR="00CF6BB0" w:rsidRPr="00CF6BB0" w:rsidRDefault="00CF6BB0" w:rsidP="00CF6B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Наличие/отсутствие дополнительных услуг;</w:t>
      </w:r>
    </w:p>
    <w:p w:rsidR="00CF6BB0" w:rsidRPr="00CF6BB0" w:rsidRDefault="00CF6BB0" w:rsidP="00CF6B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Start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 транспорта указываются условия проезда пассажира в купе, плацкарте или общем вагоне.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вида транспорта, пассажиру могут быть предоставлены другие условия качества поездки. Если какое-либо условие было нарушено в ходе перевозки пассажира (например, отсутствовало посадочное место или был предоставлен низкий класс обслуживания, нежели предусмотрено договором перевозки), это будет являться нарушением права потребителя. Требованиями, обычно предъявляемыми к услугам такого рода, является средний уровень обслуживания на определенном виде транспорта.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Пассажир, которого не устроило качество перевозки, вправе предъявить требования в соответствии со ст. 29 Закона «О защите прав потребителей» и по своему выбору потребовать:</w:t>
      </w:r>
    </w:p>
    <w:p w:rsidR="00CF6BB0" w:rsidRPr="00CF6BB0" w:rsidRDefault="00CF6BB0" w:rsidP="00CF6BB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недостатков услуги в процессе поездки;</w:t>
      </w:r>
    </w:p>
    <w:p w:rsidR="00CF6BB0" w:rsidRPr="00CF6BB0" w:rsidRDefault="00CF6BB0" w:rsidP="00CF6BB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 цены услуги после обнаружения в ней недостатков или прибытия в пункт назначения;</w:t>
      </w:r>
    </w:p>
    <w:p w:rsidR="00CF6BB0" w:rsidRPr="00CF6BB0" w:rsidRDefault="00CF6BB0" w:rsidP="00CF6BB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Возмещения расходов, понесенных в процессе перевозки, по устранению недостатков услуги своими силами или третьими лицами.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пассажир вправе потребовать возмещения убытков, понесенных им вследствие оказания перевозчиком услуги ненадлежащего качества. Требования потребителя излагаются в виде письменной претензии.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сроки подачи и рассмотрения претензий напрямую зависят от вида транспорта и регулируются следующими правовыми актами:</w:t>
      </w:r>
    </w:p>
    <w:p w:rsidR="00CF6BB0" w:rsidRPr="00CF6BB0" w:rsidRDefault="00CF6BB0" w:rsidP="00CF6BB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Start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 транспорте - главой 8 Устава железнодорожного транспорта РФ;</w:t>
      </w:r>
    </w:p>
    <w:p w:rsidR="00CF6BB0" w:rsidRPr="00CF6BB0" w:rsidRDefault="00CF6BB0" w:rsidP="00CF6BB0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водном транспорте - главой 18 Кодекса внутреннего водного транспорта РФ;</w:t>
      </w:r>
    </w:p>
    <w:p w:rsidR="00CF6BB0" w:rsidRPr="00CF6BB0" w:rsidRDefault="00CF6BB0" w:rsidP="00CF6BB0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воздушном транспорте - ст. ст. 124-127 Воздушного кодекса РФ;</w:t>
      </w:r>
    </w:p>
    <w:p w:rsidR="00CF6BB0" w:rsidRPr="00CF6BB0" w:rsidRDefault="00CF6BB0" w:rsidP="00CF6BB0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- глава 7 Устава автомобильного транспорта РФ.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пассажиру не стоит забывать, что под действие Закона «О защите прав потребителей» попадают перевозки транспортом такси. Если в процессе оказания такой услуги произошло нарушение права потребителя, пассажир такси вправе в полной мере возместить понесенные убытки.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права на оказание услуг по перевозке надлежащего качества пассажир имеет следующие права:</w:t>
      </w:r>
    </w:p>
    <w:p w:rsidR="00CF6BB0" w:rsidRPr="00CF6BB0" w:rsidRDefault="00CF6BB0" w:rsidP="00CF6BB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безопасность оказываемой услуги (ст. 7 Закона «О защите прав потребителей»). В случае</w:t>
      </w:r>
      <w:proofErr w:type="gramStart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перевозке пассажира был причинен вред жизни, здоровью или имуществу потребителя, исполнитель будет нести имущественную ответственность (ст. 14 Закона «О защите прав потребителей»);</w:t>
      </w:r>
    </w:p>
    <w:p w:rsidR="00CF6BB0" w:rsidRPr="00CF6BB0" w:rsidRDefault="00CF6BB0" w:rsidP="00CF6BB0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информацию об оказываемой услуге (ст. 8-10 Закона «О защите прав потребителей»). Транспортные кодексы и уставы обязывают транспортные компании незамедлительно сообщать потребителю информацию о стоимости билетов, расписании движения транспорта, стоимости перевозки багажа и пр. Непредставление такой </w:t>
      </w: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информации может привести к тому, что пассажир опоздает на поезд или самолет, либо </w:t>
      </w:r>
      <w:proofErr w:type="gramStart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 неполную стоимость билета</w:t>
      </w:r>
      <w:proofErr w:type="gramEnd"/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сможет улететь. В таких ситуациях потребитель несет убытки, и исполнитель обязан не только нести ответственность за непредставление информации, но и возместить пассажиру понесенные убытки.</w:t>
      </w:r>
    </w:p>
    <w:p w:rsidR="00CF6BB0" w:rsidRPr="00CF6BB0" w:rsidRDefault="00CF6BB0" w:rsidP="00CF6BB0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оказание услуги в указанные сроки (ст. 27, 28 Закона «О защите прав потребителей»);</w:t>
      </w:r>
    </w:p>
    <w:p w:rsidR="00CF6BB0" w:rsidRPr="00CF6BB0" w:rsidRDefault="00CF6BB0" w:rsidP="00CF6BB0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безопасную перевозку груза и багажа.</w:t>
      </w:r>
    </w:p>
    <w:p w:rsidR="00CF6BB0" w:rsidRPr="00CF6BB0" w:rsidRDefault="00CF6BB0" w:rsidP="00CF6BB0">
      <w:pPr>
        <w:pStyle w:val="a6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spellStart"/>
      <w:r w:rsidRPr="00CF6BB0">
        <w:rPr>
          <w:rStyle w:val="a7"/>
          <w:b w:val="0"/>
          <w:sz w:val="28"/>
          <w:szCs w:val="28"/>
        </w:rPr>
        <w:t>Чистопольский</w:t>
      </w:r>
      <w:proofErr w:type="spellEnd"/>
      <w:r w:rsidRPr="00CF6BB0">
        <w:rPr>
          <w:rStyle w:val="a7"/>
          <w:b w:val="0"/>
          <w:sz w:val="28"/>
          <w:szCs w:val="28"/>
        </w:rPr>
        <w:t xml:space="preserve"> территориальный орган </w:t>
      </w:r>
      <w:proofErr w:type="spellStart"/>
      <w:r w:rsidRPr="00CF6BB0">
        <w:rPr>
          <w:rStyle w:val="a7"/>
          <w:b w:val="0"/>
          <w:sz w:val="28"/>
          <w:szCs w:val="28"/>
        </w:rPr>
        <w:t>Госалкогольинспекции</w:t>
      </w:r>
      <w:proofErr w:type="spellEnd"/>
      <w:r w:rsidRPr="00CF6BB0">
        <w:rPr>
          <w:rStyle w:val="a7"/>
          <w:b w:val="0"/>
          <w:sz w:val="28"/>
          <w:szCs w:val="28"/>
        </w:rPr>
        <w:t xml:space="preserve"> Республики Татарстан</w:t>
      </w:r>
    </w:p>
    <w:p w:rsidR="00CF6BB0" w:rsidRPr="00CF6BB0" w:rsidRDefault="00CF6BB0" w:rsidP="00CF6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B76" w:rsidRPr="00CF6BB0" w:rsidRDefault="00A97B76" w:rsidP="00CF6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B76" w:rsidRPr="00CF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181F"/>
    <w:multiLevelType w:val="multilevel"/>
    <w:tmpl w:val="21F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84B79"/>
    <w:multiLevelType w:val="multilevel"/>
    <w:tmpl w:val="3D26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B5B8F"/>
    <w:multiLevelType w:val="multilevel"/>
    <w:tmpl w:val="A556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5460F"/>
    <w:multiLevelType w:val="multilevel"/>
    <w:tmpl w:val="BD4C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0"/>
    <w:rsid w:val="00117A48"/>
    <w:rsid w:val="0095430E"/>
    <w:rsid w:val="009E4E05"/>
    <w:rsid w:val="00A97B76"/>
    <w:rsid w:val="00C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F6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F6B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F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6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F6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F6B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F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6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2025-06-16T13:24:00Z</dcterms:created>
  <dcterms:modified xsi:type="dcterms:W3CDTF">2025-06-16T13:34:00Z</dcterms:modified>
</cp:coreProperties>
</file>