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F" w:rsidRPr="00114ACF" w:rsidRDefault="00114ACF" w:rsidP="00114ACF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56"/>
          <w:szCs w:val="56"/>
          <w:lang w:eastAsia="ru-RU"/>
        </w:rPr>
      </w:pPr>
      <w:r w:rsidRPr="00114ACF">
        <w:rPr>
          <w:rFonts w:ascii="Arial" w:eastAsia="Times New Roman" w:hAnsi="Arial" w:cs="Arial"/>
          <w:color w:val="050624"/>
          <w:kern w:val="36"/>
          <w:sz w:val="56"/>
          <w:szCs w:val="56"/>
          <w:lang w:eastAsia="ru-RU"/>
        </w:rPr>
        <w:t>Памятка "О запрете купания в необорудованных местах"</w:t>
      </w:r>
    </w:p>
    <w:p w:rsidR="00114ACF" w:rsidRPr="00114ACF" w:rsidRDefault="00114ACF" w:rsidP="00114ACF">
      <w:pPr>
        <w:shd w:val="clear" w:color="auto" w:fill="FFFFFF"/>
        <w:spacing w:after="0" w:line="408" w:lineRule="atLeast"/>
        <w:rPr>
          <w:rFonts w:ascii="Arial" w:eastAsia="Times New Roman" w:hAnsi="Arial" w:cs="Arial"/>
          <w:b/>
          <w:bCs/>
          <w:color w:val="050624"/>
          <w:lang w:eastAsia="ru-RU"/>
        </w:rPr>
      </w:pPr>
      <w:r>
        <w:rPr>
          <w:rFonts w:ascii="Arial" w:eastAsia="Times New Roman" w:hAnsi="Arial" w:cs="Arial"/>
          <w:b/>
          <w:bCs/>
          <w:color w:val="050624"/>
          <w:lang w:eastAsia="ru-RU"/>
        </w:rPr>
        <w:t>14</w:t>
      </w:r>
      <w:r w:rsidRPr="00114ACF">
        <w:rPr>
          <w:rFonts w:ascii="Arial" w:eastAsia="Times New Roman" w:hAnsi="Arial" w:cs="Arial"/>
          <w:b/>
          <w:bCs/>
          <w:color w:val="050624"/>
          <w:lang w:eastAsia="ru-RU"/>
        </w:rPr>
        <w:t xml:space="preserve"> июля 2025</w:t>
      </w:r>
    </w:p>
    <w:p w:rsidR="00114ACF" w:rsidRPr="00114ACF" w:rsidRDefault="00114ACF" w:rsidP="00114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8994" cy="3166200"/>
            <wp:effectExtent l="19050" t="0" r="1656" b="0"/>
            <wp:docPr id="1" name="Рисунок 1" descr="Pamyatka-Bezopasnost-na-vodoemakh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yatka-Bezopasnost-na-vodoemakh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173" cy="316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ACF" w:rsidRPr="00114ACF" w:rsidRDefault="00114ACF" w:rsidP="00114ACF">
      <w:pPr>
        <w:spacing w:before="31" w:line="240" w:lineRule="auto"/>
        <w:textAlignment w:val="top"/>
        <w:rPr>
          <w:rFonts w:ascii="Arial" w:eastAsia="Times New Roman" w:hAnsi="Arial" w:cs="Arial"/>
          <w:color w:val="2B74B1"/>
          <w:sz w:val="20"/>
          <w:szCs w:val="20"/>
          <w:lang w:eastAsia="ru-RU"/>
        </w:rPr>
      </w:pP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Обращаем ваше внимание на важность соблюдения правил безопасности на воде. Купание на необорудованных пляжах может представлять серьезную опасность.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Помните, что на водоемах запрещено: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купаться в необследованных водоемах, в местах, где выставлены щиты (аншлаги) с надписями о запрете купания;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купаться в состоянии алкогольного опьянения;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прыгать в воду с  сооружений, не приспособленных для этих целей;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загрязнять и засорять водоемы;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плавать на досках, бревнах, лежаках, автомобильных камерах, надувных матрацах;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приводить с собой животных в места массового отдыха населения на воде;</w:t>
      </w:r>
    </w:p>
    <w:p w:rsidR="00114ACF" w:rsidRPr="00114ACF" w:rsidRDefault="00114ACF" w:rsidP="00114A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управлять маломерным судном лицам в состоянии алкогольного и (или) наркотического опьянения.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Напоминаем, что купание граждан в водоемах, где оно запрещено, одна из основных причин гибели людей.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lastRenderedPageBreak/>
        <w:t>Отдыхая на водоемах, не оборудованных в соответствии с требованиями безопасности, вы подвергаете свою жизнь серьезной опасности!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Помните, что обязательное соблюдение всех правил поведения на воде – залог сохранения здоровья и спасения жизни многих людей!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Чаще всего гибель людей на воде происходит по вине самих утопающих, в результате легкомыслия, переоценки сил и возможностей. В результате неумелых действий возникает паника и сковывающий человека страх.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br/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Согласно требованиям безопасности не допускаются:</w:t>
      </w:r>
    </w:p>
    <w:p w:rsidR="00114ACF" w:rsidRPr="00114ACF" w:rsidRDefault="00114ACF" w:rsidP="00114A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одиночные, без контроля взрослых, купания детей и просто нахождение их у водоема;</w:t>
      </w:r>
    </w:p>
    <w:p w:rsidR="00114ACF" w:rsidRPr="00114ACF" w:rsidRDefault="00114ACF" w:rsidP="00114A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купание в необорудованных и запрещенных для купания водоемах;</w:t>
      </w:r>
    </w:p>
    <w:p w:rsidR="00114ACF" w:rsidRPr="00114ACF" w:rsidRDefault="00114ACF" w:rsidP="00114A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использование </w:t>
      </w:r>
      <w:proofErr w:type="spellStart"/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плавсредств</w:t>
      </w:r>
      <w:proofErr w:type="spellEnd"/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, не </w:t>
      </w:r>
      <w:proofErr w:type="gramStart"/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разрешенных</w:t>
      </w:r>
      <w:proofErr w:type="gramEnd"/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 для купания (надувные матрасы, автомобильные камеры и т.п.);</w:t>
      </w:r>
    </w:p>
    <w:p w:rsidR="00114ACF" w:rsidRPr="00114ACF" w:rsidRDefault="00114ACF" w:rsidP="00114A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категорически запрещается проведение любых мероприятий на воде вне пределов видимости и без обеспечения средствами сигнализации, оповещения и связи.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Требования к выбору места для купания в незнакомом водоеме: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Следует присмотреться к воде. Если она неспокойна, свивается в длинные жгуты - это означает, что тут могут оказаться подводные ямы, ключи, густые водоросли.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Выбрав место для купания, необходимо отметить пределы акватории, за которые запрещено заплывать.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 xml:space="preserve">Входить в воду нужно постепенно, осторожно, т.к. даже в знакомое место купания ночью течение могло принести </w:t>
      </w: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lastRenderedPageBreak/>
        <w:t>различные предметы, которые могут создать серьезные проблемы.</w:t>
      </w:r>
    </w:p>
    <w:p w:rsidR="00114ACF" w:rsidRPr="00114ACF" w:rsidRDefault="00114ACF" w:rsidP="00114A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Использование на воде предметов, предназначенных для иных целей (надувных матрасов, автомобильных камер, надувных игрушек и т.д.) постоянно заканчивается трагедией, особенно если пользуется ими человек, не умеющий плавать.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Очень опасны путешествия по воде на самодельных плотах, плавающих деревьях, бревнах и иных предметах, представляющих собой хозяйственный и строительный мусор.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Важным условием безопасности на воде является как общая дисциплина, организованность, так и ответственность.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Соблюдение мер предосторожности - основное условие безопасности на воде, а умение плавать - главное требование безопасности проведения мероприятий на воде.</w:t>
      </w: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br/>
        <w:t> </w:t>
      </w:r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В экстренных случаях звонить</w:t>
      </w:r>
      <w:proofErr w:type="gramStart"/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 :</w:t>
      </w:r>
      <w:proofErr w:type="gramEnd"/>
    </w:p>
    <w:p w:rsidR="00114ACF" w:rsidRPr="00114ACF" w:rsidRDefault="00114ACF" w:rsidP="00114AC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8"/>
          <w:szCs w:val="28"/>
          <w:lang w:eastAsia="ru-RU"/>
        </w:rPr>
      </w:pPr>
      <w:r w:rsidRPr="00114ACF">
        <w:rPr>
          <w:rFonts w:ascii="Arial" w:eastAsia="Times New Roman" w:hAnsi="Arial" w:cs="Arial"/>
          <w:b/>
          <w:bCs/>
          <w:color w:val="050624"/>
          <w:sz w:val="28"/>
          <w:lang w:eastAsia="ru-RU"/>
        </w:rPr>
        <w:t>«112»</w:t>
      </w:r>
      <w:r w:rsidRPr="00114ACF">
        <w:rPr>
          <w:rFonts w:ascii="Arial" w:eastAsia="Times New Roman" w:hAnsi="Arial" w:cs="Arial"/>
          <w:color w:val="050624"/>
          <w:sz w:val="28"/>
          <w:szCs w:val="28"/>
          <w:lang w:eastAsia="ru-RU"/>
        </w:rPr>
        <w:t> – единый номер экстренных служб</w:t>
      </w:r>
    </w:p>
    <w:p w:rsidR="00E41BCD" w:rsidRDefault="00E41BCD"/>
    <w:sectPr w:rsidR="00E41BCD" w:rsidSect="00E4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7CF"/>
    <w:multiLevelType w:val="multilevel"/>
    <w:tmpl w:val="96E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C1CAF"/>
    <w:multiLevelType w:val="multilevel"/>
    <w:tmpl w:val="5876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84501"/>
    <w:multiLevelType w:val="multilevel"/>
    <w:tmpl w:val="6C3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F2EC1"/>
    <w:multiLevelType w:val="multilevel"/>
    <w:tmpl w:val="9BC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4ACF"/>
    <w:rsid w:val="00114ACF"/>
    <w:rsid w:val="00E4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CD"/>
  </w:style>
  <w:style w:type="paragraph" w:styleId="1">
    <w:name w:val="heading 1"/>
    <w:basedOn w:val="a"/>
    <w:link w:val="10"/>
    <w:uiPriority w:val="9"/>
    <w:qFormat/>
    <w:rsid w:val="00114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114ACF"/>
  </w:style>
  <w:style w:type="paragraph" w:styleId="a3">
    <w:name w:val="Normal (Web)"/>
    <w:basedOn w:val="a"/>
    <w:uiPriority w:val="99"/>
    <w:semiHidden/>
    <w:unhideWhenUsed/>
    <w:rsid w:val="0011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05890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1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3073</Characters>
  <Application>Microsoft Office Word</Application>
  <DocSecurity>0</DocSecurity>
  <Lines>25</Lines>
  <Paragraphs>7</Paragraphs>
  <ScaleCrop>false</ScaleCrop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2025-07-14T12:22:00Z</dcterms:created>
  <dcterms:modified xsi:type="dcterms:W3CDTF">2025-07-14T12:24:00Z</dcterms:modified>
</cp:coreProperties>
</file>