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B6" w:rsidRDefault="00F507B6">
      <w:pPr>
        <w:rPr>
          <w:lang w:val="en-US"/>
        </w:rPr>
      </w:pPr>
    </w:p>
    <w:p w:rsidR="00F507B6" w:rsidRPr="00F507B6" w:rsidRDefault="00F507B6" w:rsidP="00F507B6">
      <w:pPr>
        <w:rPr>
          <w:lang w:val="en-US"/>
        </w:rPr>
      </w:pPr>
    </w:p>
    <w:p w:rsidR="00F507B6" w:rsidRPr="00F507B6" w:rsidRDefault="00F507B6" w:rsidP="00F507B6">
      <w:pPr>
        <w:rPr>
          <w:lang w:val="en-US"/>
        </w:rPr>
      </w:pPr>
    </w:p>
    <w:p w:rsidR="00F507B6" w:rsidRPr="00D27FE3" w:rsidRDefault="00D27FE3" w:rsidP="00F507B6">
      <w:pPr>
        <w:ind w:firstLine="708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D27FE3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                      </w:t>
      </w:r>
      <w:r w:rsidR="00F507B6" w:rsidRPr="00D27FE3">
        <w:rPr>
          <w:rFonts w:ascii="Arial" w:hAnsi="Arial" w:cs="Arial"/>
          <w:color w:val="000000"/>
          <w:sz w:val="36"/>
          <w:szCs w:val="36"/>
          <w:shd w:val="clear" w:color="auto" w:fill="FFFFFF"/>
        </w:rPr>
        <w:t>Туйдырдың</w:t>
      </w:r>
      <w:r w:rsidR="00F507B6" w:rsidRPr="00D27FE3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, </w:t>
      </w:r>
      <w:proofErr w:type="spellStart"/>
      <w:r w:rsidR="00F507B6" w:rsidRPr="00D27FE3">
        <w:rPr>
          <w:rFonts w:ascii="Arial" w:hAnsi="Arial" w:cs="Arial"/>
          <w:color w:val="000000"/>
          <w:sz w:val="36"/>
          <w:szCs w:val="36"/>
          <w:shd w:val="clear" w:color="auto" w:fill="FFFFFF"/>
        </w:rPr>
        <w:t>балтырган</w:t>
      </w:r>
      <w:proofErr w:type="spellEnd"/>
      <w:r w:rsidR="00F507B6" w:rsidRPr="00D27FE3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! </w:t>
      </w:r>
    </w:p>
    <w:p w:rsidR="00D27FE3" w:rsidRDefault="00D27FE3" w:rsidP="00F507B6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27FE3" w:rsidRDefault="00D27FE3" w:rsidP="00F507B6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226108" cy="4001237"/>
            <wp:effectExtent l="19050" t="0" r="3242" b="0"/>
            <wp:docPr id="1" name="Рисунок 1" descr="C:\Users\Admin\Documents\Новости за 2025 год\k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ku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201" cy="400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FE3" w:rsidRPr="00D27FE3" w:rsidRDefault="00D27FE3" w:rsidP="00F507B6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507B6" w:rsidRDefault="00F507B6" w:rsidP="00F507B6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507B6" w:rsidRDefault="00F507B6" w:rsidP="00F507B6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27FE3" w:rsidRDefault="00F507B6" w:rsidP="00D27FE3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законда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Россиядә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әлеге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үсемлек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үскән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кишәрлекләрнең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барлык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хуҗаларына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да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җаваплылык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кертмәкчеләр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Дәүләт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Думасында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балтырганга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каршы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әш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закон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проекты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карала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Милек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җир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һәм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милек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мөнәсәбәтләре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мәсьәлә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әре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комитет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рәисе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Сергей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Гаврилов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якын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арада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закон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кабул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ителер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өметләнә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Әлегә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аның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белән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төбәк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дәрәҗәсендә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генә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көрәшәләр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Утта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янмый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суда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батмый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торган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үсемлекне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җиңәргә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?</w:t>
      </w:r>
    </w:p>
    <w:p w:rsidR="00D27FE3" w:rsidRDefault="00F507B6" w:rsidP="00D27FE3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Сосновский</w:t>
      </w:r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балтырганы</w:t>
      </w:r>
      <w:proofErr w:type="spellEnd"/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биеклеге</w:t>
      </w:r>
      <w:proofErr w:type="spellEnd"/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3–4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метрга</w:t>
      </w:r>
      <w:proofErr w:type="spellEnd"/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җ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</w:t>
      </w:r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торган</w:t>
      </w:r>
      <w:proofErr w:type="spellEnd"/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күпьеллык</w:t>
      </w:r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үсемлек</w:t>
      </w:r>
      <w:r w:rsidRPr="00D27F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Июльдән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августка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кадәр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әк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җимешләре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июльдән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сентябрьгә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кадәр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өлгерә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үсемлек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20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меңнән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 100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меңгә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кадәр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орлык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бирә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яңа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территорияләрнең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10–15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процентын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басып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алырга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мөмкин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җир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ресурсларының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кыйммәтен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киметә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әйлән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-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тирә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мохиткә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кешегә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зыян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китерә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Үсемлек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согындагы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фурокумариннар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аеруча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куркыныч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тудыра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Аңа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кагылу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хәтта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химик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пешүлә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белән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чагыштырырлык</w:t>
      </w:r>
      <w:proofErr w:type="spellEnd"/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пешүләргә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китерә</w:t>
      </w:r>
      <w:r w:rsidRPr="00F507B6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D27FE3" w:rsidRDefault="00D27FE3" w:rsidP="00D27FE3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бетми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Районнарга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командировкага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чыкканда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юл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кырыйларында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үсеп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утырган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күз төшмичә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калмый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«Нигә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чапмыйлар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 берә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чарасын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күрмиләр икән?»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куябыз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Битарафлыкмы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җитмәүме, әллә 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әшеп тә, җиңә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алмаумы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Биектау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районының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үсә икән ул.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эчендә дә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күб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әйде, диләр. 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Былтыр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агуладылар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әмма бетмәде.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Элек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урман,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буйларында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иде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хәзер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да бар. Әкренлә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дөньяны баса. Бә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әңге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бакчасындагысын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казып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алырга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тырышабыз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Казып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бетми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ул.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Тамырын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корыту өчен солярка, әллә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нинди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кислоталар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салып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карадык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Янмый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бетә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нәрсә түгел»,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кешеләре.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Биектау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районының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Усад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җирлегендә яшәүче Регина Фәхрисламова да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үскән җ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ирл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әргә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игътибар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итми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калмый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икән. – Юл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кырыйларында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Казансу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елгасы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буенда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күп.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Каймар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якларына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җиләгенә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барабыз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Хәерсез, иң эре җиләклә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үскән җирдә хуҗа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утыра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бит әле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Куркыныч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Балаларга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берүк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тия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күрмәгез, тәнне пешерә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әйтеп кенә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Безнең өй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кырында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иде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Ирем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гербицид белән эшкәрткәч,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бетте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ул. Питрәч районының Көек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яшәүче Галиәхмәтовларның да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кулыннан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әк төшми.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төрткән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торалар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икән.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бакчада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күргәч,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котым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чыкты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Чүпне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утап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бит югыйсә.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Ничек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чыккан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? Теплица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артындагы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кеше-кара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күрми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җирдә баш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калкытып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 чә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әккә бөреләнеп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Чыккан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иттем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тагын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башка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җирдә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чыккан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Ботагы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юан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бит аның.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Тиз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генә җиңәм димә. Хәзер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түләп  ял итә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урыннарда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күренгәли. Нигә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карамыйлар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икән?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Гүзәлия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Җ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рлек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башлыклары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? </w:t>
      </w:r>
    </w:p>
    <w:p w:rsidR="00D27FE3" w:rsidRDefault="00D27FE3" w:rsidP="00D27FE3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әшмибез түгел, көрәшәбез.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җирлекләре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башлыклары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шулай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Әтнә районыны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ң К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үәм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җирлеге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башлыгы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Ленар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Сәмигуллин әлеге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вазыйфада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 – яңа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– Безнең җирлеккә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алты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керә. Күә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үсә ул. Субсидия биреләчәк,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коммуналь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хуҗалык белән килешү төзедек. Тик әле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килмәде. Без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өтеп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тормыйбыз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чарасын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күрергә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тырышабыз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катын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3–4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яфрак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барлыкка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килгәч, гербицид белән эшкәртә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без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Машинада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көрәк йөртәм. Юл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кырыенда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күргәннәрен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китәм. Яшьрәк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чакта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торсаң,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орлык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барлыкка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килми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Ленар</w:t>
      </w:r>
      <w:proofErr w:type="spellEnd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әмигуллин. – Басу,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болынлыкларда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таралган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урыннарда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аның белән 2–3 ел 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әшеп җиңәргә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Әмма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җитмәс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култыкларга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кереп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Су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буйларын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чистартабыз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Чапканда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перчатка, битлеклә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киеп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бар кагыйдәне үтибез. Үзләре белән су йөртәләр.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Балтач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районының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Чепья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буйларында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үсә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Кайткан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яз әле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шуны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диләр. Без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язып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бетсә икән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җирлеге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башлыгы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Азат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Нотфулиннан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 көрәш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чаралары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кызыксындык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– Без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агулау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ике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махсус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бригада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чакыртабыз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оешма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икенче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эшлибез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Өч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нәтиҗәсе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булачак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диләр. Көтәбез,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Азат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Нотфуллин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буйларын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закон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агуларга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ярамый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белән эшкәртә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без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Хуҗалыкларның һәркайсы үз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бакча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башларын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Һаман әйтеп, кисәтеп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торабыз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Ике эшмәкә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егет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булыша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Ел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билә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ән мәйданнарның күләме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арта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аеруча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котырды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Җирлектә 12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гектарга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җитте.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моңа кадә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үсмәгән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авылларда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күренә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башлады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Иске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Чепья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күп.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Ташландык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йортларның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бакчаларын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баса. Дәү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әт биргән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җитми. Мәктә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әрдәге автобус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шоферлары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белән дә бергәләп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карадык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Җиңеп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тиз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генә. Аның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янына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теләсә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кемне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китереп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Зыян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китерергә мөмкин.</w:t>
      </w:r>
    </w:p>
    <w:p w:rsidR="00D27FE3" w:rsidRDefault="00D27FE3" w:rsidP="00D27FE3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27FE3" w:rsidRDefault="00D27FE3" w:rsidP="00D27FE3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Бергәлә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көрәшергә! </w:t>
      </w:r>
    </w:p>
    <w:p w:rsidR="00D27FE3" w:rsidRPr="00D27FE3" w:rsidRDefault="00D27FE3" w:rsidP="00D27FE3">
      <w:pPr>
        <w:ind w:firstLine="708"/>
        <w:jc w:val="both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Дәүләт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Думасы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депутаты Никита Чаплин белдергәнчә,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пт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ән Россиянең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шактый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төбәкләре өчен бәлагә әйләнгән.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агрессив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үсемлек җирне биләп кенә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калмый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кешеләрнең сәламәтлеге өчен 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куркыныч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тудыра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– Борщевик – чү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үлән генә түгел,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экологик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яктан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куркыныч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Системалы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эш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башкарырга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булганнарын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әргә һәм яңаларын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булдырмаска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кирәк. Кишәрлек хуҗалары моңа җиңел генә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карамасын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иде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әшне иртәрәк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башлаган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нәтиҗәгә ирешү җиңелрәк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булачак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депутат. 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Россельхозцентр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» оешмасының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Татарстандагы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филиалы җ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әкчесе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урынбасары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Гүзәл Хөсәенова белдергәнчә, белгечләр ел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фитосанитар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мониторинг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уздырып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балтырганның республика район-шәһәрләре территорияләрендә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таралу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дәрәҗәсен бәяли.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Мондый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тикшерү күрсәткечләренә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караганда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куркыныч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үсемлек белән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капланган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мәйданнарның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артуы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күзәтелә. 2022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 Сосновский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 – 1,38 мең, 2023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1,65 мең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гектарны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тәшкил иткән.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ел 29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районда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1,595 мең гектар җирне биләгән. Быелның 24 июненә китерелгән мәгълүматларга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караганда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 әлеге үсемлек күбрәк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Биектау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(745,38 гектар),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Балтач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(152,62), Питрәч (111), Арча (105),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Лаеш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(94,4) һәм Әгерҗе (40,3)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районнарында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таралган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яртыеллыкта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республика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районнарында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гербицид белән эшкәртү 439 гектар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әйданда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башкарылган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агротехник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уздырылган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мәйданнар күрсәткече – 311 гектар.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2021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елдан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каршы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әш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программа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эшли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юкка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чыгару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чаралары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өчен республика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бюджетыннан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субсидиялә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бирелә. Әйтик, 2022–2024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елларда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һәр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25әр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млн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бүлеп бирелгән.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күләме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чама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Гүзәл Хөсәенова.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Белгеч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хәзерге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вакытта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Россия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әүләт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Думасында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карала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закон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проектын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телгә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алды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Депутатлар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Сосновский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каршы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әш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чаралары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күрмәгән кишәрлек милекчеләре өчен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зур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штрафлар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кертүне күздә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тоткан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закон проекты өстендә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эшли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хуҗалыгы билгеләнешендәге җирләрне, әйләнә-тирә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мохитне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кешене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агулы чүп үләннәрдән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яклауны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күздә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Закон проекты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укылышны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узды.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РФ Җир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кодексында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җирләрнең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нинди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категориягә бәйле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булуына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карамастан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мондый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үсемлекләр белән көрәшү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бурычын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беркетергә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Закон проекты үз кишәрлегендә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белән 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әшмәүче физик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затларга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20 меңнән 50 мең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сумга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кадәр,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юридик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затлар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өчен исә 400 меңнән 700 мең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сумга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кадәр штраф салуны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аңлатты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белгеч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Гүзәл Хөсәенова белдергәнчә,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торак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пунктлар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территорияләрен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даими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тору,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биеклеге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20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сантиметрга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кадәрге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казып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тиҗәле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тора.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Елга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җитми,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даими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эшләргә кирәк. Аның үсеш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ноктасы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3–7 см тирәнлектә, шуңа кү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 10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сантиметрга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кадәр эшкәртергә кирәк. Нәрсәне истә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тотарга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? Үсемлекләрнең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биологик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үзенчәлекләрен исәпкә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эшкәрткәндә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капюшонлы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су үткәрми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костюм, резин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итек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перчатка,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махсус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күзлек, респиратор,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битлек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кияргә кирәк.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эшне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иртә яки кич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башкару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әйбә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әк.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тигән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сабынлы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су белән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юыгыз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табибка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мөрәҗәгать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итегез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чә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аткан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җимеш биргән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чакта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чабарга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ярамый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Пешүгә китерергә мөмкин. Җыелган үләнне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күчкә өеп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яндырганда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котылу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ихтималы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бар. Әгә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чапкансыз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икән,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кибәргә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калдырмагыз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Хәтта өлгермәгән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орлык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 яңасын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чыгарырга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мөмкин. Татарстан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хуҗалыгы һәм азык-төлек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министрлыгы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–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Татарстан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хуҗалыгы һәм азык-төлек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министрлыгы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районнардан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мәгълүмат җибәрә. Ел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республика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бюджетыннан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берәмлекләргә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юкка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чыгару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өчен субсидиялә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бирелә. Бүген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юк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итүнең химик һәм механик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формалары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кулланыла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Химик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ысул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гербицидлар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куллануны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күздә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тота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ә механик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ысул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20–30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сантиметрга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җиткән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даими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әвештә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чабып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тору.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җирлекләре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балтырганга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каршы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әш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чаралары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бара. Җир кишәрлекләре хуҗалары, җирдән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файдаланучылар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шундый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чараларны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күрергә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 </w:t>
      </w:r>
      <w:hyperlink r:id="rId6" w:history="1">
        <w:r>
          <w:rPr>
            <w:rStyle w:val="a6"/>
            <w:rFonts w:ascii="Arial" w:hAnsi="Arial" w:cs="Arial"/>
            <w:color w:val="567B95"/>
            <w:sz w:val="28"/>
            <w:szCs w:val="28"/>
            <w:shd w:val="clear" w:color="auto" w:fill="FFFFFF"/>
          </w:rPr>
          <w:t>https://vatantat.ru/2025/07/175510/</w:t>
        </w:r>
      </w:hyperlink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Татарстан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</w:p>
    <w:p w:rsidR="008B1692" w:rsidRPr="00D27FE3" w:rsidRDefault="008B1692" w:rsidP="00F507B6">
      <w:pPr>
        <w:ind w:firstLine="708"/>
      </w:pPr>
    </w:p>
    <w:sectPr w:rsidR="008B1692" w:rsidRPr="00D27FE3" w:rsidSect="003B18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B1692"/>
    <w:rsid w:val="0000342D"/>
    <w:rsid w:val="000146A2"/>
    <w:rsid w:val="0003183E"/>
    <w:rsid w:val="00035D37"/>
    <w:rsid w:val="00041968"/>
    <w:rsid w:val="0004374B"/>
    <w:rsid w:val="00056161"/>
    <w:rsid w:val="00063A6E"/>
    <w:rsid w:val="0006475A"/>
    <w:rsid w:val="00064BE7"/>
    <w:rsid w:val="00065DDD"/>
    <w:rsid w:val="00074040"/>
    <w:rsid w:val="00075035"/>
    <w:rsid w:val="00084E28"/>
    <w:rsid w:val="0009159D"/>
    <w:rsid w:val="00096491"/>
    <w:rsid w:val="00096F89"/>
    <w:rsid w:val="0009727E"/>
    <w:rsid w:val="00097C88"/>
    <w:rsid w:val="00097F28"/>
    <w:rsid w:val="000A39A4"/>
    <w:rsid w:val="000A4B1F"/>
    <w:rsid w:val="000A632E"/>
    <w:rsid w:val="000B1979"/>
    <w:rsid w:val="000B1FB0"/>
    <w:rsid w:val="000B2853"/>
    <w:rsid w:val="000B4E6F"/>
    <w:rsid w:val="000C0CC3"/>
    <w:rsid w:val="000C54C4"/>
    <w:rsid w:val="000D3B2D"/>
    <w:rsid w:val="000D5C23"/>
    <w:rsid w:val="000D7428"/>
    <w:rsid w:val="000E7434"/>
    <w:rsid w:val="00100CD0"/>
    <w:rsid w:val="001017A3"/>
    <w:rsid w:val="001046BB"/>
    <w:rsid w:val="00112A5A"/>
    <w:rsid w:val="00113823"/>
    <w:rsid w:val="00116E53"/>
    <w:rsid w:val="00121657"/>
    <w:rsid w:val="0012542E"/>
    <w:rsid w:val="0013227A"/>
    <w:rsid w:val="001348FE"/>
    <w:rsid w:val="00136D96"/>
    <w:rsid w:val="0015146B"/>
    <w:rsid w:val="00152ED8"/>
    <w:rsid w:val="00154820"/>
    <w:rsid w:val="001561B2"/>
    <w:rsid w:val="00161C77"/>
    <w:rsid w:val="00167650"/>
    <w:rsid w:val="00173BFA"/>
    <w:rsid w:val="00174F2D"/>
    <w:rsid w:val="00183ACA"/>
    <w:rsid w:val="00190B12"/>
    <w:rsid w:val="00193861"/>
    <w:rsid w:val="001A2854"/>
    <w:rsid w:val="001A4699"/>
    <w:rsid w:val="001B344F"/>
    <w:rsid w:val="001C5A07"/>
    <w:rsid w:val="001C6776"/>
    <w:rsid w:val="001D2726"/>
    <w:rsid w:val="001D3ABE"/>
    <w:rsid w:val="001D5BF6"/>
    <w:rsid w:val="001D60A3"/>
    <w:rsid w:val="001D6CE1"/>
    <w:rsid w:val="001E121E"/>
    <w:rsid w:val="001E4B68"/>
    <w:rsid w:val="00224F24"/>
    <w:rsid w:val="00226E81"/>
    <w:rsid w:val="002276B7"/>
    <w:rsid w:val="00233FB0"/>
    <w:rsid w:val="002501DE"/>
    <w:rsid w:val="002508F8"/>
    <w:rsid w:val="002524BA"/>
    <w:rsid w:val="00255CFC"/>
    <w:rsid w:val="002566F4"/>
    <w:rsid w:val="00272619"/>
    <w:rsid w:val="0027732D"/>
    <w:rsid w:val="00287E1A"/>
    <w:rsid w:val="002929F7"/>
    <w:rsid w:val="002A1358"/>
    <w:rsid w:val="002B09A1"/>
    <w:rsid w:val="002B63C5"/>
    <w:rsid w:val="002C557C"/>
    <w:rsid w:val="002D0F26"/>
    <w:rsid w:val="002E4275"/>
    <w:rsid w:val="002F1310"/>
    <w:rsid w:val="002F1743"/>
    <w:rsid w:val="002F393F"/>
    <w:rsid w:val="00303ADF"/>
    <w:rsid w:val="003117AE"/>
    <w:rsid w:val="0031193A"/>
    <w:rsid w:val="003162D8"/>
    <w:rsid w:val="00316F42"/>
    <w:rsid w:val="003221E7"/>
    <w:rsid w:val="003227F9"/>
    <w:rsid w:val="00326D4B"/>
    <w:rsid w:val="003327DE"/>
    <w:rsid w:val="00340316"/>
    <w:rsid w:val="0034038B"/>
    <w:rsid w:val="0034149E"/>
    <w:rsid w:val="00342CC6"/>
    <w:rsid w:val="00344123"/>
    <w:rsid w:val="003528E3"/>
    <w:rsid w:val="00357BA6"/>
    <w:rsid w:val="00357D0E"/>
    <w:rsid w:val="00360D78"/>
    <w:rsid w:val="00370FDE"/>
    <w:rsid w:val="00384BE4"/>
    <w:rsid w:val="003872A4"/>
    <w:rsid w:val="003905D6"/>
    <w:rsid w:val="003930C2"/>
    <w:rsid w:val="003934D2"/>
    <w:rsid w:val="003A139F"/>
    <w:rsid w:val="003B181F"/>
    <w:rsid w:val="003B31B9"/>
    <w:rsid w:val="003B31BA"/>
    <w:rsid w:val="003C2A75"/>
    <w:rsid w:val="003D1C96"/>
    <w:rsid w:val="003D5CE1"/>
    <w:rsid w:val="003E041D"/>
    <w:rsid w:val="003E2D68"/>
    <w:rsid w:val="003E630D"/>
    <w:rsid w:val="003E75A7"/>
    <w:rsid w:val="003F2BCF"/>
    <w:rsid w:val="003F78A1"/>
    <w:rsid w:val="00404565"/>
    <w:rsid w:val="004060FB"/>
    <w:rsid w:val="00407F1C"/>
    <w:rsid w:val="004119D4"/>
    <w:rsid w:val="00423AC8"/>
    <w:rsid w:val="00431B60"/>
    <w:rsid w:val="00432709"/>
    <w:rsid w:val="00441C65"/>
    <w:rsid w:val="00450B1F"/>
    <w:rsid w:val="00453BC3"/>
    <w:rsid w:val="0045551C"/>
    <w:rsid w:val="004606A3"/>
    <w:rsid w:val="004614C4"/>
    <w:rsid w:val="00464BF8"/>
    <w:rsid w:val="00475ACC"/>
    <w:rsid w:val="0047756F"/>
    <w:rsid w:val="00477A83"/>
    <w:rsid w:val="00491E18"/>
    <w:rsid w:val="00494B66"/>
    <w:rsid w:val="00495593"/>
    <w:rsid w:val="004A31AD"/>
    <w:rsid w:val="004B083A"/>
    <w:rsid w:val="004B17E8"/>
    <w:rsid w:val="004B40BD"/>
    <w:rsid w:val="004C5C27"/>
    <w:rsid w:val="004F4B78"/>
    <w:rsid w:val="00511CBF"/>
    <w:rsid w:val="00514A14"/>
    <w:rsid w:val="00524CC3"/>
    <w:rsid w:val="005267DC"/>
    <w:rsid w:val="00534170"/>
    <w:rsid w:val="0053574F"/>
    <w:rsid w:val="00545C32"/>
    <w:rsid w:val="00555780"/>
    <w:rsid w:val="00555E08"/>
    <w:rsid w:val="005561B3"/>
    <w:rsid w:val="00556A8B"/>
    <w:rsid w:val="00562171"/>
    <w:rsid w:val="00566FAA"/>
    <w:rsid w:val="005724F7"/>
    <w:rsid w:val="005727AC"/>
    <w:rsid w:val="005862D3"/>
    <w:rsid w:val="00590013"/>
    <w:rsid w:val="005918BC"/>
    <w:rsid w:val="00595BE9"/>
    <w:rsid w:val="005A0D79"/>
    <w:rsid w:val="005A5357"/>
    <w:rsid w:val="005A7119"/>
    <w:rsid w:val="005B64DE"/>
    <w:rsid w:val="005B6FB2"/>
    <w:rsid w:val="005C08C9"/>
    <w:rsid w:val="005D12D7"/>
    <w:rsid w:val="005D70D8"/>
    <w:rsid w:val="005E1139"/>
    <w:rsid w:val="005E496C"/>
    <w:rsid w:val="005E5F94"/>
    <w:rsid w:val="005E7AD7"/>
    <w:rsid w:val="005F1EF5"/>
    <w:rsid w:val="005F609D"/>
    <w:rsid w:val="005F700F"/>
    <w:rsid w:val="005F72D7"/>
    <w:rsid w:val="0062045F"/>
    <w:rsid w:val="00630EDD"/>
    <w:rsid w:val="00630F3C"/>
    <w:rsid w:val="00631763"/>
    <w:rsid w:val="006357C6"/>
    <w:rsid w:val="00637658"/>
    <w:rsid w:val="006519AD"/>
    <w:rsid w:val="00651C76"/>
    <w:rsid w:val="00657C11"/>
    <w:rsid w:val="00661335"/>
    <w:rsid w:val="00681490"/>
    <w:rsid w:val="00690537"/>
    <w:rsid w:val="00690D29"/>
    <w:rsid w:val="00695B99"/>
    <w:rsid w:val="006A5112"/>
    <w:rsid w:val="006A627A"/>
    <w:rsid w:val="006A742C"/>
    <w:rsid w:val="006B34C0"/>
    <w:rsid w:val="006C11E3"/>
    <w:rsid w:val="006C5DC5"/>
    <w:rsid w:val="006D04C1"/>
    <w:rsid w:val="006D38FA"/>
    <w:rsid w:val="006D64DE"/>
    <w:rsid w:val="006E3F26"/>
    <w:rsid w:val="006F5A1F"/>
    <w:rsid w:val="00717169"/>
    <w:rsid w:val="0072185C"/>
    <w:rsid w:val="0072470B"/>
    <w:rsid w:val="007323A0"/>
    <w:rsid w:val="00733EDD"/>
    <w:rsid w:val="0075402A"/>
    <w:rsid w:val="00761FA4"/>
    <w:rsid w:val="007738FD"/>
    <w:rsid w:val="0077669B"/>
    <w:rsid w:val="007825B5"/>
    <w:rsid w:val="007941D0"/>
    <w:rsid w:val="00794EE8"/>
    <w:rsid w:val="00796A37"/>
    <w:rsid w:val="007A2335"/>
    <w:rsid w:val="007A28E9"/>
    <w:rsid w:val="007A33D4"/>
    <w:rsid w:val="007A701A"/>
    <w:rsid w:val="007B326D"/>
    <w:rsid w:val="007B52A7"/>
    <w:rsid w:val="007B7BD0"/>
    <w:rsid w:val="007C200D"/>
    <w:rsid w:val="007C6B6D"/>
    <w:rsid w:val="007D24A7"/>
    <w:rsid w:val="007D5E64"/>
    <w:rsid w:val="007F39CE"/>
    <w:rsid w:val="007F7B5A"/>
    <w:rsid w:val="00800482"/>
    <w:rsid w:val="00821FFA"/>
    <w:rsid w:val="00826AD0"/>
    <w:rsid w:val="00841EC4"/>
    <w:rsid w:val="00844028"/>
    <w:rsid w:val="008479A2"/>
    <w:rsid w:val="008503FD"/>
    <w:rsid w:val="00852F79"/>
    <w:rsid w:val="00853A84"/>
    <w:rsid w:val="0086604D"/>
    <w:rsid w:val="00871109"/>
    <w:rsid w:val="00873632"/>
    <w:rsid w:val="00876C6F"/>
    <w:rsid w:val="00890668"/>
    <w:rsid w:val="00891A16"/>
    <w:rsid w:val="0089269A"/>
    <w:rsid w:val="008B1692"/>
    <w:rsid w:val="008B46EE"/>
    <w:rsid w:val="008B5124"/>
    <w:rsid w:val="008B537F"/>
    <w:rsid w:val="008B5EB7"/>
    <w:rsid w:val="008C70CE"/>
    <w:rsid w:val="008D11AA"/>
    <w:rsid w:val="008D2A4A"/>
    <w:rsid w:val="008D504B"/>
    <w:rsid w:val="008D5342"/>
    <w:rsid w:val="008E0722"/>
    <w:rsid w:val="008E3A98"/>
    <w:rsid w:val="008F0DD4"/>
    <w:rsid w:val="00907168"/>
    <w:rsid w:val="00907340"/>
    <w:rsid w:val="0091484C"/>
    <w:rsid w:val="0092382D"/>
    <w:rsid w:val="00931D71"/>
    <w:rsid w:val="00934A66"/>
    <w:rsid w:val="00934CCD"/>
    <w:rsid w:val="00935247"/>
    <w:rsid w:val="009369B1"/>
    <w:rsid w:val="00942A90"/>
    <w:rsid w:val="00945382"/>
    <w:rsid w:val="00947D83"/>
    <w:rsid w:val="00951BE3"/>
    <w:rsid w:val="0095409D"/>
    <w:rsid w:val="0096051E"/>
    <w:rsid w:val="0096107D"/>
    <w:rsid w:val="009643FF"/>
    <w:rsid w:val="0097114E"/>
    <w:rsid w:val="009717A4"/>
    <w:rsid w:val="00971E7E"/>
    <w:rsid w:val="0097663F"/>
    <w:rsid w:val="00983ABE"/>
    <w:rsid w:val="0098560E"/>
    <w:rsid w:val="009862E6"/>
    <w:rsid w:val="00997C31"/>
    <w:rsid w:val="009A52D3"/>
    <w:rsid w:val="009A5CAE"/>
    <w:rsid w:val="009A69CE"/>
    <w:rsid w:val="009B5A7D"/>
    <w:rsid w:val="009C2478"/>
    <w:rsid w:val="009C51DF"/>
    <w:rsid w:val="009D53C9"/>
    <w:rsid w:val="009D61C8"/>
    <w:rsid w:val="009E67B9"/>
    <w:rsid w:val="00A13741"/>
    <w:rsid w:val="00A154F2"/>
    <w:rsid w:val="00A1657C"/>
    <w:rsid w:val="00A20185"/>
    <w:rsid w:val="00A20646"/>
    <w:rsid w:val="00A20FD5"/>
    <w:rsid w:val="00A30D76"/>
    <w:rsid w:val="00A319B2"/>
    <w:rsid w:val="00A34A17"/>
    <w:rsid w:val="00A37032"/>
    <w:rsid w:val="00A407F3"/>
    <w:rsid w:val="00A43661"/>
    <w:rsid w:val="00A448D7"/>
    <w:rsid w:val="00A51C96"/>
    <w:rsid w:val="00A5663B"/>
    <w:rsid w:val="00A71472"/>
    <w:rsid w:val="00A746CD"/>
    <w:rsid w:val="00A74C33"/>
    <w:rsid w:val="00A761F4"/>
    <w:rsid w:val="00A80E6D"/>
    <w:rsid w:val="00A83BE6"/>
    <w:rsid w:val="00A83F4A"/>
    <w:rsid w:val="00A9251F"/>
    <w:rsid w:val="00AA0C38"/>
    <w:rsid w:val="00AA6AE7"/>
    <w:rsid w:val="00AB43E3"/>
    <w:rsid w:val="00AB521D"/>
    <w:rsid w:val="00AB5B2D"/>
    <w:rsid w:val="00AC197A"/>
    <w:rsid w:val="00AC445B"/>
    <w:rsid w:val="00AE373B"/>
    <w:rsid w:val="00AE4C84"/>
    <w:rsid w:val="00AE5CD2"/>
    <w:rsid w:val="00AF0DFB"/>
    <w:rsid w:val="00AF4883"/>
    <w:rsid w:val="00AF65E9"/>
    <w:rsid w:val="00B0596D"/>
    <w:rsid w:val="00B11FCC"/>
    <w:rsid w:val="00B16B33"/>
    <w:rsid w:val="00B223BB"/>
    <w:rsid w:val="00B232A4"/>
    <w:rsid w:val="00B242B4"/>
    <w:rsid w:val="00B25F58"/>
    <w:rsid w:val="00B34559"/>
    <w:rsid w:val="00B37F47"/>
    <w:rsid w:val="00B40F2B"/>
    <w:rsid w:val="00B41695"/>
    <w:rsid w:val="00B4511A"/>
    <w:rsid w:val="00B46228"/>
    <w:rsid w:val="00B53A26"/>
    <w:rsid w:val="00B66F18"/>
    <w:rsid w:val="00B7121E"/>
    <w:rsid w:val="00B7487C"/>
    <w:rsid w:val="00B7494C"/>
    <w:rsid w:val="00B8228F"/>
    <w:rsid w:val="00B85456"/>
    <w:rsid w:val="00B96C57"/>
    <w:rsid w:val="00BA51E8"/>
    <w:rsid w:val="00BA5631"/>
    <w:rsid w:val="00BC3777"/>
    <w:rsid w:val="00BC3D62"/>
    <w:rsid w:val="00BD5327"/>
    <w:rsid w:val="00BE0012"/>
    <w:rsid w:val="00BE2C8D"/>
    <w:rsid w:val="00BE7467"/>
    <w:rsid w:val="00C0347E"/>
    <w:rsid w:val="00C052C1"/>
    <w:rsid w:val="00C105DB"/>
    <w:rsid w:val="00C10F88"/>
    <w:rsid w:val="00C13708"/>
    <w:rsid w:val="00C17C59"/>
    <w:rsid w:val="00C21479"/>
    <w:rsid w:val="00C27655"/>
    <w:rsid w:val="00C3071A"/>
    <w:rsid w:val="00C30CA9"/>
    <w:rsid w:val="00C32F48"/>
    <w:rsid w:val="00C344B8"/>
    <w:rsid w:val="00C436D5"/>
    <w:rsid w:val="00C4539C"/>
    <w:rsid w:val="00C47905"/>
    <w:rsid w:val="00C47EC7"/>
    <w:rsid w:val="00C53F27"/>
    <w:rsid w:val="00C5753B"/>
    <w:rsid w:val="00C63220"/>
    <w:rsid w:val="00C71854"/>
    <w:rsid w:val="00C7433A"/>
    <w:rsid w:val="00C76C64"/>
    <w:rsid w:val="00C85484"/>
    <w:rsid w:val="00C942CF"/>
    <w:rsid w:val="00C95C3D"/>
    <w:rsid w:val="00CB5875"/>
    <w:rsid w:val="00CC35EE"/>
    <w:rsid w:val="00CE1AF7"/>
    <w:rsid w:val="00CF2503"/>
    <w:rsid w:val="00CF2901"/>
    <w:rsid w:val="00CF43ED"/>
    <w:rsid w:val="00CF4AD1"/>
    <w:rsid w:val="00D02C8D"/>
    <w:rsid w:val="00D048E9"/>
    <w:rsid w:val="00D12230"/>
    <w:rsid w:val="00D143EA"/>
    <w:rsid w:val="00D27FE3"/>
    <w:rsid w:val="00D30840"/>
    <w:rsid w:val="00D36E5F"/>
    <w:rsid w:val="00D370A0"/>
    <w:rsid w:val="00D379F9"/>
    <w:rsid w:val="00D47681"/>
    <w:rsid w:val="00D53E95"/>
    <w:rsid w:val="00D557A2"/>
    <w:rsid w:val="00D5594C"/>
    <w:rsid w:val="00D60783"/>
    <w:rsid w:val="00D611A4"/>
    <w:rsid w:val="00D74229"/>
    <w:rsid w:val="00D76F0A"/>
    <w:rsid w:val="00D81DCE"/>
    <w:rsid w:val="00DA6186"/>
    <w:rsid w:val="00DB3731"/>
    <w:rsid w:val="00DC5C79"/>
    <w:rsid w:val="00DD1089"/>
    <w:rsid w:val="00DD2AB3"/>
    <w:rsid w:val="00DD3BEF"/>
    <w:rsid w:val="00DD4E23"/>
    <w:rsid w:val="00DD5D87"/>
    <w:rsid w:val="00DF0B4B"/>
    <w:rsid w:val="00DF66EE"/>
    <w:rsid w:val="00E1070E"/>
    <w:rsid w:val="00E11198"/>
    <w:rsid w:val="00E1248D"/>
    <w:rsid w:val="00E13204"/>
    <w:rsid w:val="00E20C83"/>
    <w:rsid w:val="00E25D70"/>
    <w:rsid w:val="00E31A8C"/>
    <w:rsid w:val="00E34B44"/>
    <w:rsid w:val="00E41011"/>
    <w:rsid w:val="00E4199F"/>
    <w:rsid w:val="00E47472"/>
    <w:rsid w:val="00E63407"/>
    <w:rsid w:val="00E82301"/>
    <w:rsid w:val="00E8240A"/>
    <w:rsid w:val="00E853BF"/>
    <w:rsid w:val="00E939C5"/>
    <w:rsid w:val="00EA1616"/>
    <w:rsid w:val="00ED1951"/>
    <w:rsid w:val="00ED20AF"/>
    <w:rsid w:val="00ED3F7F"/>
    <w:rsid w:val="00ED7348"/>
    <w:rsid w:val="00EE04AC"/>
    <w:rsid w:val="00EE2351"/>
    <w:rsid w:val="00EF170C"/>
    <w:rsid w:val="00F03CA4"/>
    <w:rsid w:val="00F0516E"/>
    <w:rsid w:val="00F138CB"/>
    <w:rsid w:val="00F16774"/>
    <w:rsid w:val="00F345DC"/>
    <w:rsid w:val="00F3739A"/>
    <w:rsid w:val="00F37EC6"/>
    <w:rsid w:val="00F4164F"/>
    <w:rsid w:val="00F429E6"/>
    <w:rsid w:val="00F446F9"/>
    <w:rsid w:val="00F44B4D"/>
    <w:rsid w:val="00F45803"/>
    <w:rsid w:val="00F507B6"/>
    <w:rsid w:val="00F534C3"/>
    <w:rsid w:val="00F55889"/>
    <w:rsid w:val="00F56D5E"/>
    <w:rsid w:val="00F60454"/>
    <w:rsid w:val="00F722B7"/>
    <w:rsid w:val="00F73047"/>
    <w:rsid w:val="00F833BC"/>
    <w:rsid w:val="00F85B33"/>
    <w:rsid w:val="00F86888"/>
    <w:rsid w:val="00F8688D"/>
    <w:rsid w:val="00F8718C"/>
    <w:rsid w:val="00FA0FBC"/>
    <w:rsid w:val="00FB17ED"/>
    <w:rsid w:val="00FB38F4"/>
    <w:rsid w:val="00FC5B29"/>
    <w:rsid w:val="00FD039A"/>
    <w:rsid w:val="00FD1469"/>
    <w:rsid w:val="00FD22AE"/>
    <w:rsid w:val="00FD3C1A"/>
    <w:rsid w:val="00FD725B"/>
    <w:rsid w:val="00FD7929"/>
    <w:rsid w:val="00FF163D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5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403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0CC3"/>
    <w:rPr>
      <w:rFonts w:ascii="Calibri" w:hAnsi="Calibri"/>
      <w:sz w:val="22"/>
      <w:szCs w:val="22"/>
    </w:rPr>
  </w:style>
  <w:style w:type="character" w:customStyle="1" w:styleId="FontStyle32">
    <w:name w:val="Font Style32"/>
    <w:basedOn w:val="a0"/>
    <w:uiPriority w:val="99"/>
    <w:rsid w:val="00D53E95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E11198"/>
    <w:pPr>
      <w:spacing w:line="360" w:lineRule="auto"/>
      <w:ind w:firstLine="851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E11198"/>
    <w:rPr>
      <w:sz w:val="22"/>
    </w:rPr>
  </w:style>
  <w:style w:type="character" w:styleId="a6">
    <w:name w:val="Hyperlink"/>
    <w:basedOn w:val="a0"/>
    <w:uiPriority w:val="99"/>
    <w:unhideWhenUsed/>
    <w:rsid w:val="00F50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5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403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0CC3"/>
    <w:rPr>
      <w:rFonts w:ascii="Calibri" w:hAnsi="Calibri"/>
      <w:sz w:val="22"/>
      <w:szCs w:val="22"/>
    </w:rPr>
  </w:style>
  <w:style w:type="character" w:customStyle="1" w:styleId="FontStyle32">
    <w:name w:val="Font Style32"/>
    <w:basedOn w:val="a0"/>
    <w:uiPriority w:val="99"/>
    <w:rsid w:val="00D53E95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E11198"/>
    <w:pPr>
      <w:spacing w:line="360" w:lineRule="auto"/>
      <w:ind w:firstLine="851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E1119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atantat.ru/2025/07/17551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8548-6128-4BC5-BE6B-D03572ED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Admin</cp:lastModifiedBy>
  <cp:revision>2</cp:revision>
  <cp:lastPrinted>2025-01-23T11:38:00Z</cp:lastPrinted>
  <dcterms:created xsi:type="dcterms:W3CDTF">2025-07-16T07:58:00Z</dcterms:created>
  <dcterms:modified xsi:type="dcterms:W3CDTF">2025-07-16T07:58:00Z</dcterms:modified>
</cp:coreProperties>
</file>