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6A" w:rsidRPr="003F2B6A" w:rsidRDefault="003F2B6A" w:rsidP="003F2B6A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</w:pPr>
      <w:r w:rsidRPr="003F2B6A"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>ПАМЯТКА ДЛЯ РАБОТОДАТЕЛЕЙ В СЛУЧАЯХ, СВЯЗАННЫХ С ВВЕДЕНИЕМ РЕЖИМА НЕПОЛНОГО РАБОЧЕГО ВРЕМЕНИ, ПРОСТОЯ, ДИСТАНЦИОННОЙ (УДАЛЕННОЙ) РАБОТЫ, СОКРАЩЕНИЯ ЧИСЛЕННОСТИ ЛИБО ЛИКВИДАЦИИ</w:t>
      </w:r>
    </w:p>
    <w:p w:rsidR="003F2B6A" w:rsidRPr="003F2B6A" w:rsidRDefault="003F2B6A" w:rsidP="003F2B6A">
      <w:pPr>
        <w:shd w:val="clear" w:color="auto" w:fill="FFFFFF"/>
        <w:spacing w:after="188" w:line="407" w:lineRule="atLeast"/>
        <w:rPr>
          <w:rFonts w:ascii="Arial" w:eastAsia="Times New Roman" w:hAnsi="Arial" w:cs="Arial"/>
          <w:color w:val="87878E"/>
          <w:lang w:eastAsia="ru-RU"/>
        </w:rPr>
      </w:pPr>
      <w:r w:rsidRPr="003F2B6A">
        <w:rPr>
          <w:rFonts w:ascii="Arial" w:eastAsia="Times New Roman" w:hAnsi="Arial" w:cs="Arial"/>
          <w:color w:val="87878E"/>
          <w:lang w:eastAsia="ru-RU"/>
        </w:rPr>
        <w:t>17 июля 2025 г., четверг</w:t>
      </w:r>
    </w:p>
    <w:p w:rsidR="003F2B6A" w:rsidRPr="003F2B6A" w:rsidRDefault="003F2B6A" w:rsidP="003F2B6A">
      <w:pPr>
        <w:shd w:val="clear" w:color="auto" w:fill="FFFFFF"/>
        <w:spacing w:after="0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8"/>
          <w:szCs w:val="28"/>
          <w:lang w:eastAsia="ru-RU"/>
        </w:rPr>
        <w:drawing>
          <wp:inline distT="0" distB="0" distL="0" distR="0">
            <wp:extent cx="5824330" cy="3278810"/>
            <wp:effectExtent l="19050" t="0" r="4970" b="0"/>
            <wp:docPr id="1" name="Рисунок 1" descr="https://tatarstan.ru/file/news/621_n243421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34214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421" cy="328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6A" w:rsidRPr="003F2B6A" w:rsidRDefault="003F2B6A" w:rsidP="003F2B6A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На основании статьи 53 Федерального закона РФ от 12 декабря 2023 г. № 565-ФЗ «О занятости населения в Российской Федерации»:</w:t>
      </w:r>
    </w:p>
    <w:p w:rsidR="003F2B6A" w:rsidRPr="003F2B6A" w:rsidRDefault="003F2B6A" w:rsidP="003F2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 xml:space="preserve">При принятии решения о ликвидации организации либо прекращении деятельности индивидуальным </w:t>
      </w: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lastRenderedPageBreak/>
        <w:t>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 </w:t>
      </w:r>
      <w:r w:rsidRPr="003F2B6A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 xml:space="preserve">не </w:t>
      </w:r>
      <w:proofErr w:type="gramStart"/>
      <w:r w:rsidRPr="003F2B6A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позднее</w:t>
      </w:r>
      <w:proofErr w:type="gramEnd"/>
      <w:r w:rsidRPr="003F2B6A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 xml:space="preserve"> чем за два месяца</w:t>
      </w: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, а работодатель - индивидуальный предприниматель </w:t>
      </w:r>
      <w:r w:rsidRPr="003F2B6A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не позднее чем за две недели</w:t>
      </w: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 до начала проведения соответствующих мероприятий обязаны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работника.</w:t>
      </w:r>
    </w:p>
    <w:p w:rsidR="003F2B6A" w:rsidRPr="003F2B6A" w:rsidRDefault="003F2B6A" w:rsidP="003F2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В случае</w:t>
      </w:r>
      <w:proofErr w:type="gramStart"/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,</w:t>
      </w:r>
      <w:proofErr w:type="gramEnd"/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 xml:space="preserve"> если решение о сокращении численности или штата работников организации может привести к массовому увольнению работников, - </w:t>
      </w:r>
      <w:r w:rsidRPr="003F2B6A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не позднее чем за три месяца</w:t>
      </w: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 до начала проведения соответствующих мероприятий;</w:t>
      </w:r>
    </w:p>
    <w:p w:rsidR="003F2B6A" w:rsidRPr="003F2B6A" w:rsidRDefault="003F2B6A" w:rsidP="003F2B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При введении режима неполного рабочего дня (смены) и (или) неполной рабочей недели, а также при приостановке производства работодатель обязан в письменной форме сообщить об этом в органы службы занятости </w:t>
      </w:r>
      <w:r w:rsidRPr="003F2B6A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в течение трех рабочих дней после принятия решения</w:t>
      </w: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 о проведении соответствующих мероприятий.</w:t>
      </w:r>
    </w:p>
    <w:p w:rsidR="003F2B6A" w:rsidRPr="003F2B6A" w:rsidRDefault="003F2B6A" w:rsidP="003F2B6A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Для представления сведений необходимо авторизоваться на Единой цифровой платформе в сфере занятости и трудовых отношений "Работа в России".</w:t>
      </w:r>
    </w:p>
    <w:p w:rsidR="003F2B6A" w:rsidRPr="003F2B6A" w:rsidRDefault="003F2B6A" w:rsidP="003F2B6A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В случае если вы не зарегистрированы на Единой цифровой платформе в сфере занятости и трудовых отношений "Работа в России", вы можете воспользоваться инструкцией </w:t>
      </w:r>
      <w:hyperlink r:id="rId6" w:anchor="company" w:tooltip="https://trudvsem.ru/help/login#company" w:history="1">
        <w:r w:rsidRPr="003F2B6A">
          <w:rPr>
            <w:rFonts w:ascii="Arial" w:eastAsia="Times New Roman" w:hAnsi="Arial" w:cs="Arial"/>
            <w:color w:val="3C4052"/>
            <w:sz w:val="28"/>
            <w:lang w:eastAsia="ru-RU"/>
          </w:rPr>
          <w:t>https://trudvsem.ru/help/login#company</w:t>
        </w:r>
      </w:hyperlink>
      <w:r w:rsidRPr="003F2B6A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 </w:t>
      </w:r>
    </w:p>
    <w:p w:rsidR="003F2B6A" w:rsidRPr="003F2B6A" w:rsidRDefault="003F2B6A" w:rsidP="003F2B6A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hyperlink r:id="rId7" w:history="1">
        <w:r w:rsidRPr="003F2B6A">
          <w:rPr>
            <w:rFonts w:ascii="Arial" w:eastAsia="Times New Roman" w:hAnsi="Arial" w:cs="Arial"/>
            <w:color w:val="3C4052"/>
            <w:sz w:val="28"/>
            <w:lang w:eastAsia="ru-RU"/>
          </w:rPr>
          <w:t xml:space="preserve">Памятка 'Введение режима неполного рабочего </w:t>
        </w:r>
        <w:proofErr w:type="spellStart"/>
        <w:r w:rsidRPr="003F2B6A">
          <w:rPr>
            <w:rFonts w:ascii="Arial" w:eastAsia="Times New Roman" w:hAnsi="Arial" w:cs="Arial"/>
            <w:color w:val="3C4052"/>
            <w:sz w:val="28"/>
            <w:lang w:eastAsia="ru-RU"/>
          </w:rPr>
          <w:t>времени'.pdf</w:t>
        </w:r>
        <w:proofErr w:type="spellEnd"/>
      </w:hyperlink>
    </w:p>
    <w:p w:rsidR="00382456" w:rsidRDefault="00382456"/>
    <w:sectPr w:rsidR="00382456" w:rsidSect="0038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661A"/>
    <w:multiLevelType w:val="multilevel"/>
    <w:tmpl w:val="3532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F2B6A"/>
    <w:rsid w:val="00382456"/>
    <w:rsid w:val="003F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56"/>
  </w:style>
  <w:style w:type="paragraph" w:styleId="1">
    <w:name w:val="heading 1"/>
    <w:basedOn w:val="a"/>
    <w:link w:val="10"/>
    <w:uiPriority w:val="9"/>
    <w:qFormat/>
    <w:rsid w:val="003F2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B6A"/>
    <w:rPr>
      <w:b/>
      <w:bCs/>
    </w:rPr>
  </w:style>
  <w:style w:type="character" w:styleId="a5">
    <w:name w:val="Hyperlink"/>
    <w:basedOn w:val="a0"/>
    <w:uiPriority w:val="99"/>
    <w:semiHidden/>
    <w:unhideWhenUsed/>
    <w:rsid w:val="003F2B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227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5052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3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keevskiy.tatarstan.ru/file/alkeevskiy/File/%D0%9F%D0%B0%D0%BC%D1%8F%D1%82%D0%BA%D0%B0%20'%D0%92%D0%B2%D0%B5%D0%B4%D0%B5%D0%BD%D0%B8%D0%B5%20%D1%80%D0%B5%D0%B6%D0%B8%D0%BC%D0%B0%20%D0%BD%D0%B5%D0%BF%D0%BE%D0%BB%D0%BD%D0%BE%D0%B3%D0%BE%20%D1%80%D0%B0%D0%B1%D0%BE%D1%87%D0%B5%D0%B3%D0%BE%20%D0%B2%D1%80%D0%B5%D0%BC%D0%B5%D0%BD%D0%B8'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help/log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2025-07-18T10:40:00Z</dcterms:created>
  <dcterms:modified xsi:type="dcterms:W3CDTF">2025-07-18T10:41:00Z</dcterms:modified>
</cp:coreProperties>
</file>