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FC9" w:rsidRPr="00554FC9" w:rsidRDefault="00554FC9" w:rsidP="00554FC9">
      <w:pPr>
        <w:spacing w:after="24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3B4256"/>
          <w:kern w:val="36"/>
          <w:sz w:val="48"/>
          <w:szCs w:val="48"/>
          <w:lang w:eastAsia="ru-RU"/>
        </w:rPr>
      </w:pPr>
      <w:bookmarkStart w:id="0" w:name="_GoBack"/>
      <w:r w:rsidRPr="00554FC9">
        <w:rPr>
          <w:rFonts w:ascii="Arial" w:eastAsia="Times New Roman" w:hAnsi="Arial" w:cs="Arial"/>
          <w:b/>
          <w:bCs/>
          <w:color w:val="3B4256"/>
          <w:kern w:val="36"/>
          <w:sz w:val="48"/>
          <w:szCs w:val="48"/>
          <w:lang w:eastAsia="ru-RU"/>
        </w:rPr>
        <w:t>3 сентября — День солидарности в борьбе с терроризмом</w:t>
      </w:r>
    </w:p>
    <w:bookmarkEnd w:id="0"/>
    <w:p w:rsidR="00554FC9" w:rsidRPr="00554FC9" w:rsidRDefault="00554FC9" w:rsidP="00554FC9">
      <w:pPr>
        <w:spacing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554FC9">
        <w:rPr>
          <w:rFonts w:ascii="Arial" w:eastAsia="Times New Roman" w:hAnsi="Arial" w:cs="Arial"/>
          <w:noProof/>
          <w:color w:val="055BD7"/>
          <w:sz w:val="26"/>
          <w:szCs w:val="26"/>
          <w:bdr w:val="none" w:sz="0" w:space="0" w:color="auto" w:frame="1"/>
          <w:lang w:eastAsia="ru-RU"/>
        </w:rPr>
        <w:drawing>
          <wp:inline distT="0" distB="0" distL="0" distR="0" wp14:anchorId="3B11821F" wp14:editId="57207087">
            <wp:extent cx="5791200" cy="3429000"/>
            <wp:effectExtent l="0" t="0" r="0" b="0"/>
            <wp:docPr id="1" name="Рисунок 1" descr="3 сентября — День солидарности в борьбе с терроризмом">
              <a:hlinkClick xmlns:a="http://schemas.openxmlformats.org/drawingml/2006/main" r:id="rId4" tooltip="&quot;3 сентября — День солидарности в борьбе с терроризмом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 сентября — День солидарности в борьбе с терроризмом">
                      <a:hlinkClick r:id="rId4" tooltip="&quot;3 сентября — День солидарности в борьбе с терроризмом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FC9" w:rsidRPr="00554FC9" w:rsidRDefault="00554FC9" w:rsidP="00554FC9">
      <w:pPr>
        <w:spacing w:after="0" w:line="383" w:lineRule="atLeast"/>
        <w:ind w:firstLine="708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554FC9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Ежегодно 3 сентября в России отмечается День солидарности в борьбе с терроризмом. Эта памятная дата России была установлена в 2005 году федеральным законом «О днях воинской славы России» и связана с трагическими событиями в Беслане (Северная Осетия, 1—3 сентября 2004 года), когда боевики захватили одну из городских школ. В результате теракта в школе № 1 погибли более трехсот человек, среди них более 150 детей.</w:t>
      </w:r>
    </w:p>
    <w:p w:rsidR="00554FC9" w:rsidRPr="00554FC9" w:rsidRDefault="00554FC9" w:rsidP="00554FC9">
      <w:pPr>
        <w:spacing w:after="0" w:line="383" w:lineRule="atLeast"/>
        <w:ind w:firstLine="708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554FC9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Сегодня, вспоминая жертв Беслана и Буденновска, захвата театрального центра на Дубровке и при взрывах жилых домов в Москве, Буйнакске и Волгодонске, и всех террористических актов, а также сотрудников правоохранительных органов, погибших при выполнении служебного долга, мы едины в своем намерении всеми силами противостоять терроризму, как национальному, так и международному, не допустить разрастания этого преступного безумия.</w:t>
      </w:r>
    </w:p>
    <w:p w:rsidR="00554FC9" w:rsidRPr="00554FC9" w:rsidRDefault="00554FC9" w:rsidP="00554FC9">
      <w:pPr>
        <w:spacing w:after="0" w:line="383" w:lineRule="atLeast"/>
        <w:ind w:firstLine="708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554FC9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Обязательное условие терроризма — резонанс террористической акции в обществе. Общественный резонанс на террористический акт необходим террористам для изменения общественных настроений. Теракты воздействуют на массовую психологию. Террористические организации демонстрируют свою силу и готовность идти до конца, жертвуя как собственными жизнями, так и жизнями жертв. Террорист громогласно заявляет, что в этом обществе, в этом мире есть сила, которая ни при каких </w:t>
      </w:r>
      <w:r w:rsidRPr="00554FC9">
        <w:rPr>
          <w:rFonts w:ascii="Arial" w:eastAsia="Times New Roman" w:hAnsi="Arial" w:cs="Arial"/>
          <w:color w:val="3B4256"/>
          <w:sz w:val="26"/>
          <w:szCs w:val="26"/>
          <w:lang w:eastAsia="ru-RU"/>
        </w:rPr>
        <w:lastRenderedPageBreak/>
        <w:t>обстоятельствах не примет существующий порядок вещей и будет бороться с ним до победы, или до своего конца.</w:t>
      </w:r>
    </w:p>
    <w:p w:rsidR="00554FC9" w:rsidRPr="00554FC9" w:rsidRDefault="00554FC9" w:rsidP="00554FC9">
      <w:pPr>
        <w:spacing w:after="0" w:line="383" w:lineRule="atLeast"/>
        <w:ind w:firstLine="708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554FC9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Но, с другой стороны, в настоящее время во всем мире активизируется антитеррористическое движение, повышается уровень знаний, чтобы решительно противостоять террору всех мастей и не допустить ни второго Беслана, ни второго 11 сентября, ни тех крупных терактов, которые произошли в декабре 2013 года в Волгограде, когда менее чем за сутки прогремели два взрыва на волгоградском железнодорожном вокзале и в городском троллейбусе, унеся жизни 34 человек.</w:t>
      </w:r>
    </w:p>
    <w:p w:rsidR="00554FC9" w:rsidRPr="00554FC9" w:rsidRDefault="00554FC9" w:rsidP="00554FC9">
      <w:pPr>
        <w:spacing w:after="0" w:line="383" w:lineRule="atLeast"/>
        <w:ind w:firstLine="708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554FC9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Бдительность, ответственность каждого из нас составляют арсенал антитеррористической коалиции. Мы должны помнить, что любой человек, независимо от занимаемого положения, может вдруг оказаться причастным к трагедии. И уже традиционно к этому дню в разных городах страны приурочено проведение различных памятных акций, благотворительных концертов и просветительских мероприятий. Ведь важно помнить, что с терроризмом следует не только и не столько бороться, сколько предупреждать его возникновение. Не ради красивых слов мы говорим о необходимости уважения культурных и конфессиональных особенностей, права на сохранение собственной идентичности для всех народов, населяющих Российскую Федерацию. Только толерантность и взаимоуважение позволят предупредить разрастание социальной базы терроризма и лишат преступников надежды на поддержку в обществе. Это лучшая профилактика экстремистских настроений.</w:t>
      </w:r>
    </w:p>
    <w:p w:rsidR="00BF670C" w:rsidRDefault="00BF670C" w:rsidP="00554FC9">
      <w:pPr>
        <w:spacing w:after="0"/>
      </w:pPr>
    </w:p>
    <w:sectPr w:rsidR="00BF6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56"/>
    <w:rsid w:val="00554FC9"/>
    <w:rsid w:val="00BF670C"/>
    <w:rsid w:val="00CB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C26380-EDDD-4EEF-B40E-4ABFD13D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045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79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28.mchs.gov.ru/uploads/resize_cache/news/2022-09-02/3-sentyabrya-den-solidarnosti-v-borbe-s-terrorizmom_166210685998099199__2000x2000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421</Words>
  <Characters>2401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2025-09-04T09:55:00Z</dcterms:created>
  <dcterms:modified xsi:type="dcterms:W3CDTF">2025-09-04T09:57:00Z</dcterms:modified>
</cp:coreProperties>
</file>