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74" w:rsidRDefault="00BF4574"/>
    <w:p w:rsidR="00BF4574" w:rsidRDefault="00BF4574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 descr="C:\Users\Admin\Downloads\семь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семь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574" w:rsidRDefault="00BF4574"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Свыше 4 тысяч семей Республики Татарстан использовали средства материнского капитала для оплаты образовательных услуг с начала 2025 года. Отделение Социального фонда России по Республике Татарстан перечислило на эти цели более 36 </w:t>
      </w:r>
      <w:proofErr w:type="spellStart"/>
      <w:proofErr w:type="gram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млн</w:t>
      </w:r>
      <w:proofErr w:type="spellEnd"/>
      <w:proofErr w:type="gram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рублей.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В 2025 году его размер составляет: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690 266,95 рублей при рождении первенца;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221 895,14 рублей при рождении второго ребёнка;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912 162,09 рублей при рождении второго или последующих детей, если ранее право не возникало.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Образование традиционно является одним из самых востребованных направлений использования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маткапитала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. С момента запуска программы в Татарстане более 50 тысяч семей направили средства на обучение детей. 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Семьи могут оплатить за счёт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маткапитала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как обучение, так и присмотр за детьми в детском саду, занятия в кружках, спортивных секциях, творческих студиях или курсы иностранного языка и вождения. Важно, чтобы у организации была лицензия на образовательную деятельность.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«Материнский капитал стал важным инструментом для поддержки семей в Татарстане. Всё больше родителей выбирают образование как приоритетное направление, ведь это вклад в будущее детей и уверенность в завтрашнем дне», — подчеркнул управляющий Отделением Социального фонда России по Республике Татарстан Эдуард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Вафин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.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lastRenderedPageBreak/>
        <w:t xml:space="preserve">При оплате детского сада и дошкольных занятий средства можно использовать независимо от возраста ребёнка, давшего право на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маткапитал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. Для основного и дополнительного образования ребёнку должно исполниться три года. Поддержка доступна для родных и усыновлённых детей в возрасте до 25 лет, обучающихся в российских образовательных организациях.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Подать заявление можно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онлайн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на портале «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Госуслуги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», через МФЦ или клиентскую службу СФР. Заявление рассматривается в течение пяти рабочих дней, в отдельных случаях — до двенадцати. Средства перечисляются напрямую образовательным организациям.</w:t>
      </w:r>
      <w:r>
        <w:rPr>
          <w:rFonts w:ascii="Arial" w:hAnsi="Arial" w:cs="Arial"/>
          <w:color w:val="3C4052"/>
          <w:sz w:val="27"/>
          <w:szCs w:val="27"/>
        </w:rPr>
        <w:br/>
      </w:r>
      <w:proofErr w:type="gram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Полную и достоверную информацию о мерах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соцподдержки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, выплатах и услугах Отделения Социального фонда России по Республике Татарстан можно найти на сайте СФР и в официальных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аккаунтах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в социальных сетях:</w:t>
      </w:r>
      <w:proofErr w:type="gram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  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ВКонтакте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, Одноклассники и </w:t>
      </w:r>
      <w:proofErr w:type="spell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Телеграм</w:t>
      </w:r>
      <w:proofErr w:type="spell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. </w:t>
      </w:r>
      <w:r>
        <w:rPr>
          <w:rFonts w:ascii="Arial" w:hAnsi="Arial" w:cs="Arial"/>
          <w:color w:val="3C4052"/>
          <w:sz w:val="27"/>
          <w:szCs w:val="27"/>
        </w:rPr>
        <w:br/>
      </w: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Для получения дополнительной информации или консультации граждане могут обратиться к операторам единого </w:t>
      </w:r>
      <w:proofErr w:type="spellStart"/>
      <w:proofErr w:type="gramStart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контакт-центра</w:t>
      </w:r>
      <w:proofErr w:type="spellEnd"/>
      <w:proofErr w:type="gramEnd"/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 xml:space="preserve"> — 8 800 100 0001 (региональная линия работает круглосуточно – 24/7, звонок бесплатный).</w:t>
      </w:r>
    </w:p>
    <w:sectPr w:rsidR="00BF4574" w:rsidSect="00530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574"/>
    <w:rsid w:val="0053021C"/>
    <w:rsid w:val="00BF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2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45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1947</Characters>
  <Application>Microsoft Office Word</Application>
  <DocSecurity>0</DocSecurity>
  <Lines>16</Lines>
  <Paragraphs>4</Paragraphs>
  <ScaleCrop>false</ScaleCrop>
  <Company>Microsoft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2025-09-25T07:38:00Z</dcterms:created>
  <dcterms:modified xsi:type="dcterms:W3CDTF">2025-09-25T07:42:00Z</dcterms:modified>
</cp:coreProperties>
</file>