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715F92" w:rsidRDefault="003733C7" w:rsidP="00715F92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26"/>
          <w:szCs w:val="26"/>
          <w:lang w:val="tt-RU"/>
        </w:rPr>
        <w:t xml:space="preserve"> </w:t>
      </w:r>
      <w:r w:rsidR="00653D23">
        <w:rPr>
          <w:rFonts w:ascii="Arial" w:hAnsi="Arial" w:cs="Arial"/>
          <w:sz w:val="26"/>
          <w:szCs w:val="26"/>
          <w:lang w:val="tt-RU"/>
        </w:rPr>
        <w:t xml:space="preserve">   </w:t>
      </w:r>
      <w:r w:rsidR="00715F92">
        <w:rPr>
          <w:rFonts w:ascii="Arial" w:hAnsi="Arial" w:cs="Arial"/>
          <w:color w:val="000000"/>
          <w:sz w:val="36"/>
          <w:szCs w:val="36"/>
        </w:rPr>
        <w:t>Февраль үзгәрешләре: яңа кагыйдәлә</w:t>
      </w:r>
      <w:proofErr w:type="gramStart"/>
      <w:r w:rsidR="00715F92">
        <w:rPr>
          <w:rFonts w:ascii="Arial" w:hAnsi="Arial" w:cs="Arial"/>
          <w:color w:val="000000"/>
          <w:sz w:val="36"/>
          <w:szCs w:val="36"/>
        </w:rPr>
        <w:t>р</w:t>
      </w:r>
      <w:proofErr w:type="gramEnd"/>
      <w:r w:rsidR="00715F92">
        <w:rPr>
          <w:rFonts w:ascii="Arial" w:hAnsi="Arial" w:cs="Arial"/>
          <w:color w:val="000000"/>
          <w:sz w:val="36"/>
          <w:szCs w:val="36"/>
        </w:rPr>
        <w:t xml:space="preserve"> үз көченә керә</w:t>
      </w:r>
    </w:p>
    <w:p w:rsidR="00E118A1" w:rsidRDefault="00E118A1" w:rsidP="00E118A1">
      <w:pPr>
        <w:pStyle w:val="a0"/>
        <w:rPr>
          <w:lang w:eastAsia="ar-SA"/>
        </w:rPr>
      </w:pPr>
    </w:p>
    <w:p w:rsidR="00E118A1" w:rsidRDefault="00E118A1" w:rsidP="00E118A1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6200775" cy="3476625"/>
            <wp:effectExtent l="19050" t="0" r="9525" b="0"/>
            <wp:docPr id="15" name="Рисунок 15" descr="C:\Users\Admin\Documents\Новости 2026 г\0499b41c2bc1c834469e1331537cb0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ocuments\Новости 2026 г\0499b41c2bc1c834469e1331537cb0c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816" cy="34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8A1" w:rsidRPr="00E118A1" w:rsidRDefault="00E118A1" w:rsidP="00E118A1">
      <w:pPr>
        <w:pStyle w:val="a0"/>
        <w:rPr>
          <w:lang w:eastAsia="ar-SA"/>
        </w:rPr>
      </w:pPr>
    </w:p>
    <w:p w:rsidR="00715F92" w:rsidRDefault="00715F92" w:rsidP="00715F92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Түләү</w:t>
      </w:r>
      <w:proofErr w:type="gramStart"/>
      <w:r>
        <w:rPr>
          <w:rFonts w:ascii="Arial" w:hAnsi="Arial" w:cs="Arial"/>
          <w:b/>
          <w:bCs/>
          <w:color w:val="000000"/>
        </w:rPr>
        <w:t>л</w:t>
      </w:r>
      <w:proofErr w:type="gramEnd"/>
      <w:r>
        <w:rPr>
          <w:rFonts w:ascii="Arial" w:hAnsi="Arial" w:cs="Arial"/>
          <w:b/>
          <w:bCs/>
          <w:color w:val="000000"/>
        </w:rPr>
        <w:t xml:space="preserve">әр </w:t>
      </w:r>
      <w:proofErr w:type="spellStart"/>
      <w:r>
        <w:rPr>
          <w:rFonts w:ascii="Arial" w:hAnsi="Arial" w:cs="Arial"/>
          <w:b/>
          <w:bCs/>
          <w:color w:val="000000"/>
        </w:rPr>
        <w:t>арта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гаилә ипотекасының </w:t>
      </w:r>
      <w:proofErr w:type="spellStart"/>
      <w:r>
        <w:rPr>
          <w:rFonts w:ascii="Arial" w:hAnsi="Arial" w:cs="Arial"/>
          <w:b/>
          <w:bCs/>
          <w:color w:val="000000"/>
        </w:rPr>
        <w:t>шартлары</w:t>
      </w:r>
      <w:proofErr w:type="spellEnd"/>
      <w:r>
        <w:rPr>
          <w:rFonts w:ascii="Arial" w:hAnsi="Arial" w:cs="Arial"/>
          <w:b/>
          <w:bCs/>
          <w:color w:val="000000"/>
        </w:rPr>
        <w:t xml:space="preserve"> үзгәрә, техник </w:t>
      </w:r>
      <w:proofErr w:type="spellStart"/>
      <w:r>
        <w:rPr>
          <w:rFonts w:ascii="Arial" w:hAnsi="Arial" w:cs="Arial"/>
          <w:b/>
          <w:bCs/>
          <w:color w:val="000000"/>
        </w:rPr>
        <w:t>яктан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катлаулы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товарларны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кире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кайтаруның яңа кагыйдәләре үз көченә керә.</w:t>
      </w:r>
    </w:p>
    <w:p w:rsidR="00715F92" w:rsidRDefault="00715F92" w:rsidP="00715F9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евраль үзгәрешләре: яңа кагыйдәләр үз көченә керә" style="width:24pt;height:24pt"/>
        </w:pict>
      </w:r>
    </w:p>
    <w:p w:rsidR="00715F92" w:rsidRDefault="00715F92" w:rsidP="00715F92">
      <w:pPr>
        <w:numPr>
          <w:ilvl w:val="0"/>
          <w:numId w:val="16"/>
        </w:numPr>
        <w:spacing w:after="14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бәяләр </w:t>
      </w:r>
      <w:proofErr w:type="spellStart"/>
      <w:r>
        <w:rPr>
          <w:rFonts w:ascii="Arial" w:hAnsi="Arial" w:cs="Arial"/>
          <w:color w:val="000000"/>
        </w:rPr>
        <w:t>артуга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карап</w:t>
      </w:r>
      <w:proofErr w:type="spellEnd"/>
      <w:r>
        <w:rPr>
          <w:rFonts w:ascii="Arial" w:hAnsi="Arial" w:cs="Arial"/>
          <w:color w:val="000000"/>
        </w:rPr>
        <w:t xml:space="preserve">, 40 тан </w:t>
      </w:r>
      <w:proofErr w:type="spellStart"/>
      <w:r>
        <w:rPr>
          <w:rFonts w:ascii="Arial" w:hAnsi="Arial" w:cs="Arial"/>
          <w:color w:val="000000"/>
        </w:rPr>
        <w:t>артыграк</w:t>
      </w:r>
      <w:proofErr w:type="spellEnd"/>
      <w:r>
        <w:rPr>
          <w:rFonts w:ascii="Arial" w:hAnsi="Arial" w:cs="Arial"/>
          <w:color w:val="000000"/>
        </w:rPr>
        <w:t xml:space="preserve"> төр түләү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әр һәм компенсацияләр күләме </w:t>
      </w:r>
      <w:proofErr w:type="spellStart"/>
      <w:r>
        <w:rPr>
          <w:rFonts w:ascii="Arial" w:hAnsi="Arial" w:cs="Arial"/>
          <w:color w:val="000000"/>
        </w:rPr>
        <w:t>арта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 xml:space="preserve"> 5,6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үсәчәк. Россия </w:t>
      </w:r>
      <w:proofErr w:type="spellStart"/>
      <w:r>
        <w:rPr>
          <w:rFonts w:ascii="Arial" w:hAnsi="Arial" w:cs="Arial"/>
          <w:color w:val="000000"/>
        </w:rPr>
        <w:t>Министрлар</w:t>
      </w:r>
      <w:proofErr w:type="spellEnd"/>
      <w:r>
        <w:rPr>
          <w:rFonts w:ascii="Arial" w:hAnsi="Arial" w:cs="Arial"/>
          <w:color w:val="000000"/>
        </w:rPr>
        <w:t xml:space="preserve"> Кабинеты </w:t>
      </w:r>
      <w:proofErr w:type="spellStart"/>
      <w:r>
        <w:rPr>
          <w:rFonts w:ascii="Arial" w:hAnsi="Arial" w:cs="Arial"/>
          <w:color w:val="000000"/>
        </w:rPr>
        <w:t>сайтында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җәһә</w:t>
      </w:r>
      <w:proofErr w:type="gramStart"/>
      <w:r>
        <w:rPr>
          <w:rFonts w:ascii="Arial" w:hAnsi="Arial" w:cs="Arial"/>
          <w:color w:val="000000"/>
        </w:rPr>
        <w:t>тт</w:t>
      </w:r>
      <w:proofErr w:type="gramEnd"/>
      <w:r>
        <w:rPr>
          <w:rFonts w:ascii="Arial" w:hAnsi="Arial" w:cs="Arial"/>
          <w:color w:val="000000"/>
        </w:rPr>
        <w:t xml:space="preserve">ән Хөкүмәт </w:t>
      </w:r>
      <w:proofErr w:type="spellStart"/>
      <w:r>
        <w:rPr>
          <w:rFonts w:ascii="Arial" w:hAnsi="Arial" w:cs="Arial"/>
          <w:color w:val="000000"/>
        </w:rPr>
        <w:t>карары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урнаштырылган</w:t>
      </w:r>
      <w:proofErr w:type="spellEnd"/>
      <w:r>
        <w:rPr>
          <w:rFonts w:ascii="Arial" w:hAnsi="Arial" w:cs="Arial"/>
          <w:color w:val="000000"/>
        </w:rPr>
        <w:t xml:space="preserve">. Мәсәлән,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ана</w:t>
      </w:r>
      <w:proofErr w:type="spellEnd"/>
      <w:r>
        <w:rPr>
          <w:rFonts w:ascii="Arial" w:hAnsi="Arial" w:cs="Arial"/>
          <w:color w:val="000000"/>
        </w:rPr>
        <w:t xml:space="preserve"> капиталы 38,6 мең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күбрәккә </w:t>
      </w:r>
      <w:proofErr w:type="spellStart"/>
      <w:r>
        <w:rPr>
          <w:rFonts w:ascii="Arial" w:hAnsi="Arial" w:cs="Arial"/>
          <w:color w:val="000000"/>
        </w:rPr>
        <w:t>артып</w:t>
      </w:r>
      <w:proofErr w:type="spellEnd"/>
      <w:r>
        <w:rPr>
          <w:rFonts w:ascii="Arial" w:hAnsi="Arial" w:cs="Arial"/>
          <w:color w:val="000000"/>
        </w:rPr>
        <w:t xml:space="preserve">, 728 921,9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әчәк. Гаиләдә </w:t>
      </w:r>
      <w:proofErr w:type="spellStart"/>
      <w:r>
        <w:rPr>
          <w:rFonts w:ascii="Arial" w:hAnsi="Arial" w:cs="Arial"/>
          <w:color w:val="000000"/>
        </w:rPr>
        <w:t>икенче</w:t>
      </w:r>
      <w:proofErr w:type="spellEnd"/>
      <w:r>
        <w:rPr>
          <w:rFonts w:ascii="Arial" w:hAnsi="Arial" w:cs="Arial"/>
          <w:color w:val="000000"/>
        </w:rPr>
        <w:t xml:space="preserve"> бала дөньяга килсә,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балага</w:t>
      </w:r>
      <w:proofErr w:type="spellEnd"/>
      <w:r>
        <w:rPr>
          <w:rFonts w:ascii="Arial" w:hAnsi="Arial" w:cs="Arial"/>
          <w:color w:val="000000"/>
        </w:rPr>
        <w:t xml:space="preserve"> дәүләт ярдәме </w:t>
      </w:r>
      <w:proofErr w:type="spellStart"/>
      <w:r>
        <w:rPr>
          <w:rFonts w:ascii="Arial" w:hAnsi="Arial" w:cs="Arial"/>
          <w:color w:val="000000"/>
        </w:rPr>
        <w:t>алынмаган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, түләү күләме 963 243,17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тәшкил итәчәк. Бала </w:t>
      </w:r>
      <w:proofErr w:type="spellStart"/>
      <w:r>
        <w:rPr>
          <w:rFonts w:ascii="Arial" w:hAnsi="Arial" w:cs="Arial"/>
          <w:color w:val="000000"/>
        </w:rPr>
        <w:t>туганда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тапкыр</w:t>
      </w:r>
      <w:proofErr w:type="spellEnd"/>
      <w:r>
        <w:rPr>
          <w:rFonts w:ascii="Arial" w:hAnsi="Arial" w:cs="Arial"/>
          <w:color w:val="000000"/>
        </w:rPr>
        <w:t xml:space="preserve"> бирелә </w:t>
      </w:r>
      <w:proofErr w:type="spellStart"/>
      <w:r>
        <w:rPr>
          <w:rFonts w:ascii="Arial" w:hAnsi="Arial" w:cs="Arial"/>
          <w:color w:val="000000"/>
        </w:rPr>
        <w:t>торган</w:t>
      </w:r>
      <w:proofErr w:type="spellEnd"/>
      <w:r>
        <w:rPr>
          <w:rFonts w:ascii="Arial" w:hAnsi="Arial" w:cs="Arial"/>
          <w:color w:val="000000"/>
        </w:rPr>
        <w:t xml:space="preserve"> түләү күләме 28,5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чамасы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 xml:space="preserve">. Хезмәт Геройларының һәм «Герой </w:t>
      </w:r>
      <w:proofErr w:type="spellStart"/>
      <w:r>
        <w:rPr>
          <w:rFonts w:ascii="Arial" w:hAnsi="Arial" w:cs="Arial"/>
          <w:color w:val="000000"/>
        </w:rPr>
        <w:t>ана</w:t>
      </w:r>
      <w:proofErr w:type="spellEnd"/>
      <w:r>
        <w:rPr>
          <w:rFonts w:ascii="Arial" w:hAnsi="Arial" w:cs="Arial"/>
          <w:color w:val="000000"/>
        </w:rPr>
        <w:t xml:space="preserve">» исеменә лаек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хатын-кызларның </w:t>
      </w:r>
      <w:proofErr w:type="spellStart"/>
      <w:r>
        <w:rPr>
          <w:rFonts w:ascii="Arial" w:hAnsi="Arial" w:cs="Arial"/>
          <w:color w:val="000000"/>
        </w:rPr>
        <w:t>айлык</w:t>
      </w:r>
      <w:proofErr w:type="spellEnd"/>
      <w:r>
        <w:rPr>
          <w:rFonts w:ascii="Arial" w:hAnsi="Arial" w:cs="Arial"/>
          <w:color w:val="000000"/>
        </w:rPr>
        <w:t xml:space="preserve"> түләү күләме 76,5 меңгә </w:t>
      </w:r>
      <w:proofErr w:type="spellStart"/>
      <w:r>
        <w:rPr>
          <w:rFonts w:ascii="Arial" w:hAnsi="Arial" w:cs="Arial"/>
          <w:color w:val="000000"/>
        </w:rPr>
        <w:t>якынлаша</w:t>
      </w:r>
      <w:proofErr w:type="spellEnd"/>
      <w:r>
        <w:rPr>
          <w:rFonts w:ascii="Arial" w:hAnsi="Arial" w:cs="Arial"/>
          <w:color w:val="000000"/>
        </w:rPr>
        <w:t>.</w:t>
      </w:r>
    </w:p>
    <w:p w:rsidR="00715F92" w:rsidRDefault="00715F92" w:rsidP="00715F92">
      <w:pPr>
        <w:pStyle w:val="cef1edeee2edeee9f2e5eaf1f2"/>
        <w:spacing w:before="0" w:beforeAutospacing="0" w:after="1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Моннан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Бөек </w:t>
      </w:r>
      <w:proofErr w:type="spellStart"/>
      <w:r>
        <w:rPr>
          <w:rFonts w:ascii="Arial" w:hAnsi="Arial" w:cs="Arial"/>
          <w:color w:val="000000"/>
        </w:rPr>
        <w:t>Ватан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сугышы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ветераннарына</w:t>
      </w:r>
      <w:proofErr w:type="spellEnd"/>
      <w:r>
        <w:rPr>
          <w:rFonts w:ascii="Arial" w:hAnsi="Arial" w:cs="Arial"/>
          <w:color w:val="000000"/>
        </w:rPr>
        <w:t>, хәрби хә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әкәтләр </w:t>
      </w:r>
      <w:proofErr w:type="spellStart"/>
      <w:r>
        <w:rPr>
          <w:rFonts w:ascii="Arial" w:hAnsi="Arial" w:cs="Arial"/>
          <w:color w:val="000000"/>
        </w:rPr>
        <w:t>ветераннары</w:t>
      </w:r>
      <w:proofErr w:type="spellEnd"/>
      <w:r>
        <w:rPr>
          <w:rFonts w:ascii="Arial" w:hAnsi="Arial" w:cs="Arial"/>
          <w:color w:val="000000"/>
        </w:rPr>
        <w:t xml:space="preserve">, һәлак булганнарның </w:t>
      </w:r>
      <w:proofErr w:type="spellStart"/>
      <w:r>
        <w:rPr>
          <w:rFonts w:ascii="Arial" w:hAnsi="Arial" w:cs="Arial"/>
          <w:color w:val="000000"/>
        </w:rPr>
        <w:t>ата-аналары</w:t>
      </w:r>
      <w:proofErr w:type="spellEnd"/>
      <w:r>
        <w:rPr>
          <w:rFonts w:ascii="Arial" w:hAnsi="Arial" w:cs="Arial"/>
          <w:color w:val="000000"/>
        </w:rPr>
        <w:t xml:space="preserve"> һәм тол </w:t>
      </w:r>
      <w:proofErr w:type="spellStart"/>
      <w:r>
        <w:rPr>
          <w:rFonts w:ascii="Arial" w:hAnsi="Arial" w:cs="Arial"/>
          <w:color w:val="000000"/>
        </w:rPr>
        <w:t>хатыннары</w:t>
      </w:r>
      <w:proofErr w:type="spellEnd"/>
      <w:r>
        <w:rPr>
          <w:rFonts w:ascii="Arial" w:hAnsi="Arial" w:cs="Arial"/>
          <w:color w:val="000000"/>
        </w:rPr>
        <w:t xml:space="preserve">, «чернобыльчеләр», </w:t>
      </w:r>
      <w:proofErr w:type="spellStart"/>
      <w:r>
        <w:rPr>
          <w:rFonts w:ascii="Arial" w:hAnsi="Arial" w:cs="Arial"/>
          <w:color w:val="000000"/>
        </w:rPr>
        <w:t>барлык</w:t>
      </w:r>
      <w:proofErr w:type="spellEnd"/>
      <w:r>
        <w:rPr>
          <w:rFonts w:ascii="Arial" w:hAnsi="Arial" w:cs="Arial"/>
          <w:color w:val="000000"/>
        </w:rPr>
        <w:t xml:space="preserve"> өч төркемгә керүче </w:t>
      </w:r>
      <w:proofErr w:type="spellStart"/>
      <w:r>
        <w:rPr>
          <w:rFonts w:ascii="Arial" w:hAnsi="Arial" w:cs="Arial"/>
          <w:color w:val="000000"/>
        </w:rPr>
        <w:t>инвалидлар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исәптән инвалид </w:t>
      </w:r>
      <w:proofErr w:type="spellStart"/>
      <w:r>
        <w:rPr>
          <w:rFonts w:ascii="Arial" w:hAnsi="Arial" w:cs="Arial"/>
          <w:color w:val="000000"/>
        </w:rPr>
        <w:t>балаларга</w:t>
      </w:r>
      <w:proofErr w:type="spellEnd"/>
      <w:r>
        <w:rPr>
          <w:rFonts w:ascii="Arial" w:hAnsi="Arial" w:cs="Arial"/>
          <w:color w:val="000000"/>
        </w:rPr>
        <w:t xml:space="preserve">, дәүләт </w:t>
      </w:r>
      <w:proofErr w:type="spellStart"/>
      <w:r>
        <w:rPr>
          <w:rFonts w:ascii="Arial" w:hAnsi="Arial" w:cs="Arial"/>
          <w:color w:val="000000"/>
        </w:rPr>
        <w:t>алдында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казанышларга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булучыларга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акчалата</w:t>
      </w:r>
      <w:proofErr w:type="spellEnd"/>
      <w:r>
        <w:rPr>
          <w:rFonts w:ascii="Arial" w:hAnsi="Arial" w:cs="Arial"/>
          <w:color w:val="000000"/>
        </w:rPr>
        <w:t xml:space="preserve"> түләү (ЕДВ) индексацияләнә.</w:t>
      </w:r>
    </w:p>
    <w:p w:rsidR="00715F92" w:rsidRDefault="00715F92" w:rsidP="00715F92">
      <w:pPr>
        <w:numPr>
          <w:ilvl w:val="0"/>
          <w:numId w:val="17"/>
        </w:numPr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Гаилә ипотекасының </w:t>
      </w:r>
      <w:proofErr w:type="spellStart"/>
      <w:r>
        <w:rPr>
          <w:rFonts w:ascii="Arial" w:hAnsi="Arial" w:cs="Arial"/>
          <w:color w:val="000000"/>
        </w:rPr>
        <w:t>шартлары</w:t>
      </w:r>
      <w:proofErr w:type="spellEnd"/>
      <w:r>
        <w:rPr>
          <w:rFonts w:ascii="Arial" w:hAnsi="Arial" w:cs="Arial"/>
          <w:color w:val="000000"/>
        </w:rPr>
        <w:t xml:space="preserve"> үзгәрә. 1 февральдән «Гаилә </w:t>
      </w:r>
      <w:proofErr w:type="spellStart"/>
      <w:r>
        <w:rPr>
          <w:rFonts w:ascii="Arial" w:hAnsi="Arial" w:cs="Arial"/>
          <w:color w:val="000000"/>
        </w:rPr>
        <w:t>ипотекасы</w:t>
      </w:r>
      <w:proofErr w:type="spellEnd"/>
      <w:r>
        <w:rPr>
          <w:rFonts w:ascii="Arial" w:hAnsi="Arial" w:cs="Arial"/>
          <w:color w:val="000000"/>
        </w:rPr>
        <w:t xml:space="preserve">» </w:t>
      </w:r>
      <w:proofErr w:type="spellStart"/>
      <w:r>
        <w:rPr>
          <w:rFonts w:ascii="Arial" w:hAnsi="Arial" w:cs="Arial"/>
          <w:color w:val="000000"/>
        </w:rPr>
        <w:t>программасы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гаиләгә </w:t>
      </w:r>
      <w:proofErr w:type="spellStart"/>
      <w:r>
        <w:rPr>
          <w:rFonts w:ascii="Arial" w:hAnsi="Arial" w:cs="Arial"/>
          <w:color w:val="000000"/>
        </w:rPr>
        <w:t>кредитлар</w:t>
      </w:r>
      <w:proofErr w:type="spellEnd"/>
      <w:r>
        <w:rPr>
          <w:rFonts w:ascii="Arial" w:hAnsi="Arial" w:cs="Arial"/>
          <w:color w:val="000000"/>
        </w:rPr>
        <w:t xml:space="preserve"> саны чикләнә. Россия </w:t>
      </w:r>
      <w:proofErr w:type="spellStart"/>
      <w:r>
        <w:rPr>
          <w:rFonts w:ascii="Arial" w:hAnsi="Arial" w:cs="Arial"/>
          <w:color w:val="000000"/>
        </w:rPr>
        <w:t>Финанс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министрлыгы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елның октябрендә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карар</w:t>
      </w:r>
      <w:proofErr w:type="spellEnd"/>
      <w:r>
        <w:rPr>
          <w:rFonts w:ascii="Arial" w:hAnsi="Arial" w:cs="Arial"/>
          <w:color w:val="000000"/>
        </w:rPr>
        <w:t xml:space="preserve"> кабул иткән </w:t>
      </w:r>
      <w:proofErr w:type="spellStart"/>
      <w:r>
        <w:rPr>
          <w:rFonts w:ascii="Arial" w:hAnsi="Arial" w:cs="Arial"/>
          <w:color w:val="000000"/>
        </w:rPr>
        <w:t>иде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итеп</w:t>
      </w:r>
      <w:proofErr w:type="spellEnd"/>
      <w:r>
        <w:rPr>
          <w:rFonts w:ascii="Arial" w:hAnsi="Arial" w:cs="Arial"/>
          <w:color w:val="000000"/>
        </w:rPr>
        <w:t xml:space="preserve">, хәзер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гаиләгә </w:t>
      </w:r>
      <w:proofErr w:type="spellStart"/>
      <w:r>
        <w:rPr>
          <w:rFonts w:ascii="Arial" w:hAnsi="Arial" w:cs="Arial"/>
          <w:color w:val="000000"/>
        </w:rPr>
        <w:t>алты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процентлы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ипотеканы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тапкыр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мөмкинлеге бирелә. </w:t>
      </w:r>
      <w:proofErr w:type="spellStart"/>
      <w:r>
        <w:rPr>
          <w:rFonts w:ascii="Arial" w:hAnsi="Arial" w:cs="Arial"/>
          <w:color w:val="000000"/>
        </w:rPr>
        <w:t>Ирле-хатынлы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икесе</w:t>
      </w:r>
      <w:proofErr w:type="spellEnd"/>
      <w:r>
        <w:rPr>
          <w:rFonts w:ascii="Arial" w:hAnsi="Arial" w:cs="Arial"/>
          <w:color w:val="000000"/>
        </w:rPr>
        <w:t xml:space="preserve"> дә килешү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кредит </w:t>
      </w:r>
      <w:proofErr w:type="spellStart"/>
      <w:r>
        <w:rPr>
          <w:rFonts w:ascii="Arial" w:hAnsi="Arial" w:cs="Arial"/>
          <w:color w:val="000000"/>
        </w:rPr>
        <w:t>алучылар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(</w:t>
      </w:r>
      <w:proofErr w:type="spellStart"/>
      <w:r>
        <w:rPr>
          <w:rFonts w:ascii="Arial" w:hAnsi="Arial" w:cs="Arial"/>
          <w:color w:val="000000"/>
        </w:rPr>
        <w:t>заемдашлар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саналачак</w:t>
      </w:r>
      <w:proofErr w:type="spellEnd"/>
      <w:r>
        <w:rPr>
          <w:rFonts w:ascii="Arial" w:hAnsi="Arial" w:cs="Arial"/>
          <w:color w:val="000000"/>
        </w:rPr>
        <w:t>. Моңа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ташламалы</w:t>
      </w:r>
      <w:proofErr w:type="spellEnd"/>
      <w:r>
        <w:rPr>
          <w:rFonts w:ascii="Arial" w:hAnsi="Arial" w:cs="Arial"/>
          <w:color w:val="000000"/>
        </w:rPr>
        <w:t xml:space="preserve"> ипотека гаиләдә иргә дә, </w:t>
      </w:r>
      <w:proofErr w:type="spellStart"/>
      <w:r>
        <w:rPr>
          <w:rFonts w:ascii="Arial" w:hAnsi="Arial" w:cs="Arial"/>
          <w:color w:val="000000"/>
        </w:rPr>
        <w:t>хатынга</w:t>
      </w:r>
      <w:proofErr w:type="spellEnd"/>
      <w:r>
        <w:rPr>
          <w:rFonts w:ascii="Arial" w:hAnsi="Arial" w:cs="Arial"/>
          <w:color w:val="000000"/>
        </w:rPr>
        <w:t xml:space="preserve"> да бирелә </w:t>
      </w:r>
      <w:proofErr w:type="spellStart"/>
      <w:r>
        <w:rPr>
          <w:rFonts w:ascii="Arial" w:hAnsi="Arial" w:cs="Arial"/>
          <w:color w:val="000000"/>
        </w:rPr>
        <w:t>иде</w:t>
      </w:r>
      <w:proofErr w:type="spellEnd"/>
      <w:r>
        <w:rPr>
          <w:rFonts w:ascii="Arial" w:hAnsi="Arial" w:cs="Arial"/>
          <w:color w:val="000000"/>
        </w:rPr>
        <w:t>.</w:t>
      </w:r>
    </w:p>
    <w:p w:rsidR="00715F92" w:rsidRDefault="00715F92" w:rsidP="00715F92">
      <w:pPr>
        <w:pStyle w:val="cef1edeee2edeee9f2e5eaf1f2"/>
        <w:spacing w:before="0" w:beforeAutospacing="0" w:after="1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«донор </w:t>
      </w:r>
      <w:proofErr w:type="spellStart"/>
      <w:r>
        <w:rPr>
          <w:rFonts w:ascii="Arial" w:hAnsi="Arial" w:cs="Arial"/>
          <w:color w:val="000000"/>
        </w:rPr>
        <w:t>ипотекасы</w:t>
      </w:r>
      <w:proofErr w:type="spellEnd"/>
      <w:r>
        <w:rPr>
          <w:rFonts w:ascii="Arial" w:hAnsi="Arial" w:cs="Arial"/>
          <w:color w:val="000000"/>
        </w:rPr>
        <w:t xml:space="preserve">» юкка </w:t>
      </w:r>
      <w:proofErr w:type="spellStart"/>
      <w:r>
        <w:rPr>
          <w:rFonts w:ascii="Arial" w:hAnsi="Arial" w:cs="Arial"/>
          <w:color w:val="000000"/>
        </w:rPr>
        <w:t>чыгарылган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Балалары</w:t>
      </w:r>
      <w:proofErr w:type="spellEnd"/>
      <w:r>
        <w:rPr>
          <w:rFonts w:ascii="Arial" w:hAnsi="Arial" w:cs="Arial"/>
          <w:color w:val="000000"/>
        </w:rPr>
        <w:t xml:space="preserve"> җиде яшьтән </w:t>
      </w:r>
      <w:proofErr w:type="spellStart"/>
      <w:r>
        <w:rPr>
          <w:rFonts w:ascii="Arial" w:hAnsi="Arial" w:cs="Arial"/>
          <w:color w:val="000000"/>
        </w:rPr>
        <w:t>зуррак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гаиләлә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шушы</w:t>
      </w:r>
      <w:proofErr w:type="spellEnd"/>
      <w:r>
        <w:rPr>
          <w:rFonts w:ascii="Arial" w:hAnsi="Arial" w:cs="Arial"/>
          <w:color w:val="000000"/>
        </w:rPr>
        <w:t xml:space="preserve"> яшьтән кечерәк </w:t>
      </w:r>
      <w:proofErr w:type="spellStart"/>
      <w:r>
        <w:rPr>
          <w:rFonts w:ascii="Arial" w:hAnsi="Arial" w:cs="Arial"/>
          <w:color w:val="000000"/>
        </w:rPr>
        <w:t>балалы</w:t>
      </w:r>
      <w:proofErr w:type="spellEnd"/>
      <w:r>
        <w:rPr>
          <w:rFonts w:ascii="Arial" w:hAnsi="Arial" w:cs="Arial"/>
          <w:color w:val="000000"/>
        </w:rPr>
        <w:t xml:space="preserve"> гаиләләр генә </w:t>
      </w:r>
      <w:proofErr w:type="spellStart"/>
      <w:r>
        <w:rPr>
          <w:rFonts w:ascii="Arial" w:hAnsi="Arial" w:cs="Arial"/>
          <w:color w:val="000000"/>
        </w:rPr>
        <w:t>программада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катнаша</w:t>
      </w:r>
      <w:proofErr w:type="spellEnd"/>
      <w:r>
        <w:rPr>
          <w:rFonts w:ascii="Arial" w:hAnsi="Arial" w:cs="Arial"/>
          <w:color w:val="000000"/>
        </w:rPr>
        <w:t xml:space="preserve"> ала) яки </w:t>
      </w:r>
      <w:proofErr w:type="spellStart"/>
      <w:r>
        <w:rPr>
          <w:rFonts w:ascii="Arial" w:hAnsi="Arial" w:cs="Arial"/>
          <w:color w:val="000000"/>
        </w:rPr>
        <w:t>баласыз</w:t>
      </w:r>
      <w:proofErr w:type="spellEnd"/>
      <w:r>
        <w:rPr>
          <w:rFonts w:ascii="Arial" w:hAnsi="Arial" w:cs="Arial"/>
          <w:color w:val="000000"/>
        </w:rPr>
        <w:t xml:space="preserve"> гаиләләр </w:t>
      </w:r>
      <w:proofErr w:type="spellStart"/>
      <w:r>
        <w:rPr>
          <w:rFonts w:ascii="Arial" w:hAnsi="Arial" w:cs="Arial"/>
          <w:color w:val="000000"/>
        </w:rPr>
        <w:t>моннан</w:t>
      </w:r>
      <w:proofErr w:type="spellEnd"/>
      <w:r>
        <w:rPr>
          <w:rFonts w:ascii="Arial" w:hAnsi="Arial" w:cs="Arial"/>
          <w:color w:val="000000"/>
        </w:rPr>
        <w:t xml:space="preserve"> ары җиде яшькә кадәрге </w:t>
      </w:r>
      <w:proofErr w:type="spellStart"/>
      <w:r>
        <w:rPr>
          <w:rFonts w:ascii="Arial" w:hAnsi="Arial" w:cs="Arial"/>
          <w:color w:val="000000"/>
        </w:rPr>
        <w:t>баласы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гаиләне </w:t>
      </w:r>
      <w:proofErr w:type="spellStart"/>
      <w:r>
        <w:rPr>
          <w:rFonts w:ascii="Arial" w:hAnsi="Arial" w:cs="Arial"/>
          <w:color w:val="000000"/>
        </w:rPr>
        <w:t>заемдашлар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сыйфатында</w:t>
      </w:r>
      <w:proofErr w:type="spellEnd"/>
      <w:r>
        <w:rPr>
          <w:rFonts w:ascii="Arial" w:hAnsi="Arial" w:cs="Arial"/>
          <w:color w:val="000000"/>
        </w:rPr>
        <w:t xml:space="preserve"> җәлеп итә </w:t>
      </w:r>
      <w:proofErr w:type="spellStart"/>
      <w:r>
        <w:rPr>
          <w:rFonts w:ascii="Arial" w:hAnsi="Arial" w:cs="Arial"/>
          <w:color w:val="000000"/>
        </w:rPr>
        <w:t>алмаячак</w:t>
      </w:r>
      <w:proofErr w:type="spellEnd"/>
      <w:r>
        <w:rPr>
          <w:rFonts w:ascii="Arial" w:hAnsi="Arial" w:cs="Arial"/>
          <w:color w:val="000000"/>
        </w:rPr>
        <w:t xml:space="preserve">, дигән сүз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>.</w:t>
      </w:r>
    </w:p>
    <w:p w:rsidR="00715F92" w:rsidRDefault="00715F92" w:rsidP="00715F92">
      <w:pPr>
        <w:numPr>
          <w:ilvl w:val="0"/>
          <w:numId w:val="18"/>
        </w:numPr>
        <w:spacing w:after="14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Техник </w:t>
      </w:r>
      <w:proofErr w:type="spellStart"/>
      <w:r>
        <w:rPr>
          <w:rFonts w:ascii="Arial" w:hAnsi="Arial" w:cs="Arial"/>
          <w:color w:val="000000"/>
        </w:rPr>
        <w:t>яктан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катлаулы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товарларны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кире</w:t>
      </w:r>
      <w:proofErr w:type="spellEnd"/>
      <w:r>
        <w:rPr>
          <w:rFonts w:ascii="Arial" w:hAnsi="Arial" w:cs="Arial"/>
          <w:color w:val="000000"/>
        </w:rPr>
        <w:t xml:space="preserve"> кайтаруның яңа кагыйдәләре үз көченә керә. Хәзер </w:t>
      </w:r>
      <w:proofErr w:type="spellStart"/>
      <w:r>
        <w:rPr>
          <w:rFonts w:ascii="Arial" w:hAnsi="Arial" w:cs="Arial"/>
          <w:color w:val="000000"/>
        </w:rPr>
        <w:t>кулланучы</w:t>
      </w:r>
      <w:proofErr w:type="spellEnd"/>
      <w:r>
        <w:rPr>
          <w:rFonts w:ascii="Arial" w:hAnsi="Arial" w:cs="Arial"/>
          <w:color w:val="000000"/>
        </w:rPr>
        <w:t xml:space="preserve"> брак </w:t>
      </w:r>
      <w:proofErr w:type="spellStart"/>
      <w:r>
        <w:rPr>
          <w:rFonts w:ascii="Arial" w:hAnsi="Arial" w:cs="Arial"/>
          <w:color w:val="000000"/>
        </w:rPr>
        <w:t>товарны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кире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кайтарганда</w:t>
      </w:r>
      <w:proofErr w:type="spellEnd"/>
      <w:r>
        <w:rPr>
          <w:rFonts w:ascii="Arial" w:hAnsi="Arial" w:cs="Arial"/>
          <w:color w:val="000000"/>
        </w:rPr>
        <w:t xml:space="preserve">, үзе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 товар бәясе белән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товар (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чыккан</w:t>
      </w:r>
      <w:proofErr w:type="spellEnd"/>
      <w:r>
        <w:rPr>
          <w:rFonts w:ascii="Arial" w:hAnsi="Arial" w:cs="Arial"/>
          <w:color w:val="000000"/>
        </w:rPr>
        <w:t>, тузу 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әҗәсе дә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хакы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арасындагы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аерманы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каплауны</w:t>
      </w:r>
      <w:proofErr w:type="spellEnd"/>
      <w:r>
        <w:rPr>
          <w:rFonts w:ascii="Arial" w:hAnsi="Arial" w:cs="Arial"/>
          <w:color w:val="000000"/>
        </w:rPr>
        <w:t xml:space="preserve"> таләп итә </w:t>
      </w:r>
      <w:proofErr w:type="spellStart"/>
      <w:r>
        <w:rPr>
          <w:rFonts w:ascii="Arial" w:hAnsi="Arial" w:cs="Arial"/>
          <w:color w:val="000000"/>
        </w:rPr>
        <w:t>алачак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Кулланучы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товарны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кире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кайтарганда</w:t>
      </w:r>
      <w:proofErr w:type="spellEnd"/>
      <w:r>
        <w:rPr>
          <w:rFonts w:ascii="Arial" w:hAnsi="Arial" w:cs="Arial"/>
          <w:color w:val="000000"/>
        </w:rPr>
        <w:t xml:space="preserve"> үзе түләгән </w:t>
      </w:r>
      <w:proofErr w:type="spellStart"/>
      <w:r>
        <w:rPr>
          <w:rFonts w:ascii="Arial" w:hAnsi="Arial" w:cs="Arial"/>
          <w:color w:val="000000"/>
        </w:rPr>
        <w:t>акчаны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түгел, бәлки инфляциягә бәйле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әвештә </w:t>
      </w:r>
      <w:proofErr w:type="spellStart"/>
      <w:r>
        <w:rPr>
          <w:rFonts w:ascii="Arial" w:hAnsi="Arial" w:cs="Arial"/>
          <w:color w:val="000000"/>
        </w:rPr>
        <w:t>артыграк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мөмкинлегенә </w:t>
      </w:r>
      <w:proofErr w:type="spellStart"/>
      <w:r>
        <w:rPr>
          <w:rFonts w:ascii="Arial" w:hAnsi="Arial" w:cs="Arial"/>
          <w:color w:val="000000"/>
        </w:rPr>
        <w:t>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булсын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эшләнә. Хөкүмәт </w:t>
      </w:r>
      <w:proofErr w:type="spellStart"/>
      <w:r>
        <w:rPr>
          <w:rFonts w:ascii="Arial" w:hAnsi="Arial" w:cs="Arial"/>
          <w:color w:val="000000"/>
        </w:rPr>
        <w:t>карары</w:t>
      </w:r>
      <w:proofErr w:type="spellEnd"/>
      <w:r>
        <w:rPr>
          <w:rFonts w:ascii="Arial" w:hAnsi="Arial" w:cs="Arial"/>
          <w:color w:val="000000"/>
        </w:rPr>
        <w:t xml:space="preserve"> нигезендә,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товарлар</w:t>
      </w:r>
      <w:proofErr w:type="spellEnd"/>
      <w:r>
        <w:rPr>
          <w:rFonts w:ascii="Arial" w:hAnsi="Arial" w:cs="Arial"/>
          <w:color w:val="000000"/>
        </w:rPr>
        <w:t xml:space="preserve"> исемлегенә автомобильләр, мотоцикл, көймә, компьютер, телевизор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товарлар</w:t>
      </w:r>
      <w:proofErr w:type="spellEnd"/>
      <w:r>
        <w:rPr>
          <w:rFonts w:ascii="Arial" w:hAnsi="Arial" w:cs="Arial"/>
          <w:color w:val="000000"/>
        </w:rPr>
        <w:t xml:space="preserve"> эләккән.</w:t>
      </w:r>
    </w:p>
    <w:p w:rsidR="00715F92" w:rsidRDefault="00715F92" w:rsidP="00715F92">
      <w:pPr>
        <w:pStyle w:val="cef1edeee2edeee9f2e5eaf1f2"/>
        <w:spacing w:before="0" w:beforeAutospacing="0" w:after="14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Кулланучылар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хокукларын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яклау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» </w:t>
      </w:r>
      <w:proofErr w:type="spellStart"/>
      <w:r>
        <w:rPr>
          <w:rFonts w:ascii="Arial" w:hAnsi="Arial" w:cs="Arial"/>
          <w:color w:val="000000"/>
        </w:rPr>
        <w:t>законга</w:t>
      </w:r>
      <w:proofErr w:type="spellEnd"/>
      <w:r>
        <w:rPr>
          <w:rFonts w:ascii="Arial" w:hAnsi="Arial" w:cs="Arial"/>
          <w:color w:val="000000"/>
        </w:rPr>
        <w:t xml:space="preserve"> кертелгән үзгәрешлә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кулланучы</w:t>
      </w:r>
      <w:proofErr w:type="spellEnd"/>
      <w:r>
        <w:rPr>
          <w:rFonts w:ascii="Arial" w:hAnsi="Arial" w:cs="Arial"/>
          <w:color w:val="000000"/>
        </w:rPr>
        <w:t xml:space="preserve"> таләбен кулланучының үз </w:t>
      </w:r>
      <w:proofErr w:type="spellStart"/>
      <w:r>
        <w:rPr>
          <w:rFonts w:ascii="Arial" w:hAnsi="Arial" w:cs="Arial"/>
          <w:color w:val="000000"/>
        </w:rPr>
        <w:t>гаебе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аркасында</w:t>
      </w:r>
      <w:proofErr w:type="spellEnd"/>
      <w:r>
        <w:rPr>
          <w:rFonts w:ascii="Arial" w:hAnsi="Arial" w:cs="Arial"/>
          <w:color w:val="000000"/>
        </w:rPr>
        <w:t xml:space="preserve"> үтәмәсә, яки судка кадәр </w:t>
      </w:r>
      <w:proofErr w:type="spellStart"/>
      <w:r>
        <w:rPr>
          <w:rFonts w:ascii="Arial" w:hAnsi="Arial" w:cs="Arial"/>
          <w:color w:val="000000"/>
        </w:rPr>
        <w:t>яклар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арасында</w:t>
      </w:r>
      <w:proofErr w:type="spellEnd"/>
      <w:r>
        <w:rPr>
          <w:rFonts w:ascii="Arial" w:hAnsi="Arial" w:cs="Arial"/>
          <w:color w:val="000000"/>
        </w:rPr>
        <w:t xml:space="preserve"> килешү төзелгән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, җитештерүчегә штраф </w:t>
      </w:r>
      <w:proofErr w:type="spellStart"/>
      <w:r>
        <w:rPr>
          <w:rFonts w:ascii="Arial" w:hAnsi="Arial" w:cs="Arial"/>
          <w:color w:val="000000"/>
        </w:rPr>
        <w:t>салынмый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контрагенты (бизнес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партнеры) үз </w:t>
      </w:r>
      <w:proofErr w:type="spellStart"/>
      <w:r>
        <w:rPr>
          <w:rFonts w:ascii="Arial" w:hAnsi="Arial" w:cs="Arial"/>
          <w:color w:val="000000"/>
        </w:rPr>
        <w:t>бурычларын</w:t>
      </w:r>
      <w:proofErr w:type="spellEnd"/>
      <w:r>
        <w:rPr>
          <w:rFonts w:ascii="Arial" w:hAnsi="Arial" w:cs="Arial"/>
          <w:color w:val="000000"/>
        </w:rPr>
        <w:t xml:space="preserve"> үтәмә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 xml:space="preserve">ән, мәсәлән, җитештерү өчен кирәкле </w:t>
      </w:r>
      <w:proofErr w:type="spellStart"/>
      <w:r>
        <w:rPr>
          <w:rFonts w:ascii="Arial" w:hAnsi="Arial" w:cs="Arial"/>
          <w:color w:val="000000"/>
        </w:rPr>
        <w:t>товарларны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китереп</w:t>
      </w:r>
      <w:proofErr w:type="spellEnd"/>
      <w:r>
        <w:rPr>
          <w:rFonts w:ascii="Arial" w:hAnsi="Arial" w:cs="Arial"/>
          <w:color w:val="000000"/>
        </w:rPr>
        <w:t xml:space="preserve"> җиткермәгән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 да җитештерүче </w:t>
      </w:r>
      <w:proofErr w:type="spellStart"/>
      <w:r>
        <w:rPr>
          <w:rFonts w:ascii="Arial" w:hAnsi="Arial" w:cs="Arial"/>
          <w:color w:val="000000"/>
        </w:rPr>
        <w:t>штрафка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тартылмаячак</w:t>
      </w:r>
      <w:proofErr w:type="spellEnd"/>
      <w:r>
        <w:rPr>
          <w:rFonts w:ascii="Arial" w:hAnsi="Arial" w:cs="Arial"/>
          <w:color w:val="000000"/>
        </w:rPr>
        <w:t>.</w:t>
      </w:r>
    </w:p>
    <w:p w:rsidR="00715F92" w:rsidRDefault="00715F92" w:rsidP="00715F92">
      <w:pPr>
        <w:pStyle w:val="cef1edeee2edeee9f2e5eaf1f2"/>
        <w:spacing w:before="0" w:beforeAutospacing="0" w:after="1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Үзгәрешлә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кибеткә </w:t>
      </w:r>
      <w:proofErr w:type="spellStart"/>
      <w:r>
        <w:rPr>
          <w:rFonts w:ascii="Arial" w:hAnsi="Arial" w:cs="Arial"/>
          <w:color w:val="000000"/>
        </w:rPr>
        <w:t>кире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кайтарылган</w:t>
      </w:r>
      <w:proofErr w:type="spellEnd"/>
      <w:r>
        <w:rPr>
          <w:rFonts w:ascii="Arial" w:hAnsi="Arial" w:cs="Arial"/>
          <w:color w:val="000000"/>
        </w:rPr>
        <w:t xml:space="preserve"> товар өчен </w:t>
      </w:r>
      <w:proofErr w:type="spellStart"/>
      <w:r>
        <w:rPr>
          <w:rFonts w:ascii="Arial" w:hAnsi="Arial" w:cs="Arial"/>
          <w:color w:val="000000"/>
        </w:rPr>
        <w:t>вакытында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акчасы</w:t>
      </w:r>
      <w:proofErr w:type="spellEnd"/>
      <w:r>
        <w:rPr>
          <w:rFonts w:ascii="Arial" w:hAnsi="Arial" w:cs="Arial"/>
          <w:color w:val="000000"/>
        </w:rPr>
        <w:t xml:space="preserve"> түләнмәгән, </w:t>
      </w:r>
      <w:proofErr w:type="spellStart"/>
      <w:r>
        <w:rPr>
          <w:rFonts w:ascii="Arial" w:hAnsi="Arial" w:cs="Arial"/>
          <w:color w:val="000000"/>
        </w:rPr>
        <w:t>товарны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алыштырмаган</w:t>
      </w:r>
      <w:proofErr w:type="spellEnd"/>
      <w:r>
        <w:rPr>
          <w:rFonts w:ascii="Arial" w:hAnsi="Arial" w:cs="Arial"/>
          <w:color w:val="000000"/>
        </w:rPr>
        <w:t xml:space="preserve"> өчен яки кулланучының башка таләпләрен үтәмәгән өчен неустойка күләменә дә </w:t>
      </w:r>
      <w:proofErr w:type="spellStart"/>
      <w:r>
        <w:rPr>
          <w:rFonts w:ascii="Arial" w:hAnsi="Arial" w:cs="Arial"/>
          <w:color w:val="000000"/>
        </w:rPr>
        <w:t>кагыла</w:t>
      </w:r>
      <w:proofErr w:type="spellEnd"/>
      <w:r>
        <w:rPr>
          <w:rFonts w:ascii="Arial" w:hAnsi="Arial" w:cs="Arial"/>
          <w:color w:val="000000"/>
        </w:rPr>
        <w:t xml:space="preserve">: пеняның </w:t>
      </w:r>
      <w:proofErr w:type="spellStart"/>
      <w:r>
        <w:rPr>
          <w:rFonts w:ascii="Arial" w:hAnsi="Arial" w:cs="Arial"/>
          <w:color w:val="000000"/>
        </w:rPr>
        <w:t>гомуми</w:t>
      </w:r>
      <w:proofErr w:type="spellEnd"/>
      <w:r>
        <w:rPr>
          <w:rFonts w:ascii="Arial" w:hAnsi="Arial" w:cs="Arial"/>
          <w:color w:val="000000"/>
        </w:rPr>
        <w:t xml:space="preserve"> күләме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алучы</w:t>
      </w:r>
      <w:proofErr w:type="spellEnd"/>
      <w:r>
        <w:rPr>
          <w:rFonts w:ascii="Arial" w:hAnsi="Arial" w:cs="Arial"/>
          <w:color w:val="000000"/>
        </w:rPr>
        <w:t xml:space="preserve"> товар өчен түләгән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суммасыннан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артмаячак</w:t>
      </w:r>
      <w:proofErr w:type="spellEnd"/>
      <w:r>
        <w:rPr>
          <w:rFonts w:ascii="Arial" w:hAnsi="Arial" w:cs="Arial"/>
          <w:color w:val="000000"/>
        </w:rPr>
        <w:t>.</w:t>
      </w:r>
    </w:p>
    <w:p w:rsidR="00715F92" w:rsidRDefault="00715F92" w:rsidP="00715F92">
      <w:pPr>
        <w:pStyle w:val="cef1edeee2edeee9f2e5eaf1f2"/>
        <w:spacing w:before="0" w:beforeAutospacing="0" w:after="1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15F92" w:rsidRDefault="00715F92" w:rsidP="00715F92">
      <w:pPr>
        <w:pStyle w:val="cef1edeee2edeee9f2e5eaf1f2"/>
        <w:spacing w:before="0" w:beforeAutospacing="0" w:after="1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15F92" w:rsidRDefault="00715F92" w:rsidP="00715F92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https://vatantat.ru/news/fevral-uzgareslare-iana-kagyidalar-uz-kocena-kera-111893</w:t>
      </w:r>
    </w:p>
    <w:p w:rsidR="00A876BD" w:rsidRDefault="00653D23" w:rsidP="00715F92">
      <w:pPr>
        <w:pStyle w:val="1"/>
        <w:spacing w:before="0" w:after="375" w:line="41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6"/>
          <w:szCs w:val="26"/>
          <w:lang w:val="tt-RU"/>
        </w:rPr>
        <w:t xml:space="preserve"> </w:t>
      </w:r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32675E"/>
    <w:multiLevelType w:val="multilevel"/>
    <w:tmpl w:val="92D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45D09"/>
    <w:multiLevelType w:val="multilevel"/>
    <w:tmpl w:val="E02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D40F1"/>
    <w:multiLevelType w:val="multilevel"/>
    <w:tmpl w:val="403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15"/>
  </w:num>
  <w:num w:numId="15">
    <w:abstractNumId w:val="4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53D23"/>
    <w:rsid w:val="00677E48"/>
    <w:rsid w:val="006C26D8"/>
    <w:rsid w:val="006C7CD4"/>
    <w:rsid w:val="006E0FBE"/>
    <w:rsid w:val="00703788"/>
    <w:rsid w:val="007122F5"/>
    <w:rsid w:val="00715F92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18A1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  <w:style w:type="paragraph" w:customStyle="1" w:styleId="cef1edeee2edeee9f2e5eaf1f2">
    <w:name w:val="cef1edeee2edeee9f2e5eaf1f2"/>
    <w:basedOn w:val="a"/>
    <w:rsid w:val="00715F9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2026-02-04T10:50:00Z</dcterms:created>
  <dcterms:modified xsi:type="dcterms:W3CDTF">2026-02-04T10:50:00Z</dcterms:modified>
</cp:coreProperties>
</file>