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F1" w:rsidRPr="00FD64DC" w:rsidRDefault="00AE4AF1" w:rsidP="003D555C">
      <w:pPr>
        <w:jc w:val="center"/>
        <w:rPr>
          <w:b/>
        </w:rPr>
      </w:pPr>
    </w:p>
    <w:p w:rsidR="0040269B" w:rsidRPr="00FD64DC" w:rsidRDefault="0018613F" w:rsidP="003D555C">
      <w:pPr>
        <w:jc w:val="center"/>
        <w:rPr>
          <w:b/>
        </w:rPr>
      </w:pPr>
      <w:r w:rsidRPr="00FD64DC">
        <w:rPr>
          <w:b/>
        </w:rPr>
        <w:t xml:space="preserve"> </w:t>
      </w:r>
    </w:p>
    <w:tbl>
      <w:tblPr>
        <w:tblpPr w:leftFromText="180" w:rightFromText="180" w:vertAnchor="text" w:horzAnchor="margin" w:tblpY="-44"/>
        <w:tblOverlap w:val="never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40269B" w:rsidRPr="00FD64DC" w:rsidTr="0040269B">
        <w:trPr>
          <w:trHeight w:val="1407"/>
        </w:trPr>
        <w:tc>
          <w:tcPr>
            <w:tcW w:w="4537" w:type="dxa"/>
            <w:hideMark/>
          </w:tcPr>
          <w:p w:rsidR="0040269B" w:rsidRPr="00FD64DC" w:rsidRDefault="0040269B" w:rsidP="0040269B">
            <w:pPr>
              <w:keepNext/>
              <w:widowControl/>
              <w:suppressAutoHyphens w:val="0"/>
              <w:jc w:val="center"/>
              <w:outlineLvl w:val="3"/>
              <w:rPr>
                <w:rFonts w:eastAsia="Times New Roman"/>
                <w:b/>
                <w:bCs/>
                <w:kern w:val="0"/>
              </w:rPr>
            </w:pPr>
            <w:r w:rsidRPr="00FD64DC">
              <w:rPr>
                <w:rFonts w:eastAsia="Times New Roman"/>
                <w:b/>
                <w:bCs/>
                <w:kern w:val="0"/>
              </w:rPr>
              <w:t>РЕСПУБЛИКА ТАТАРСТАН</w:t>
            </w:r>
          </w:p>
          <w:p w:rsidR="0040269B" w:rsidRPr="00FD64DC" w:rsidRDefault="0040269B" w:rsidP="0040269B">
            <w:pPr>
              <w:keepNext/>
              <w:widowControl/>
              <w:suppressAutoHyphens w:val="0"/>
              <w:jc w:val="center"/>
              <w:outlineLvl w:val="3"/>
              <w:rPr>
                <w:rFonts w:eastAsia="Times New Roman"/>
                <w:b/>
                <w:bCs/>
                <w:kern w:val="0"/>
              </w:rPr>
            </w:pPr>
            <w:r w:rsidRPr="00FD64DC">
              <w:rPr>
                <w:rFonts w:eastAsia="Times New Roman"/>
                <w:b/>
                <w:bCs/>
                <w:kern w:val="0"/>
              </w:rPr>
              <w:t>СОВЕТ АЛЬКЕЕВСКОГО</w:t>
            </w:r>
          </w:p>
          <w:p w:rsidR="0040269B" w:rsidRPr="00FD64DC" w:rsidRDefault="0040269B" w:rsidP="0040269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FD64DC">
              <w:rPr>
                <w:rFonts w:eastAsia="Times New Roman"/>
                <w:b/>
                <w:bCs/>
                <w:kern w:val="0"/>
              </w:rPr>
              <w:t>МУНИЦИПАЛЬНОГО РАЙОНА</w:t>
            </w:r>
          </w:p>
          <w:p w:rsidR="0040269B" w:rsidRPr="00FD64DC" w:rsidRDefault="0040269B" w:rsidP="0040269B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FD64DC">
              <w:rPr>
                <w:rFonts w:eastAsia="Times New Roman"/>
                <w:kern w:val="0"/>
              </w:rPr>
              <w:t>422870, с.Базарные Матаки,</w:t>
            </w:r>
          </w:p>
          <w:p w:rsidR="0040269B" w:rsidRPr="00FD64DC" w:rsidRDefault="0040269B" w:rsidP="0040269B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</w:rPr>
            </w:pPr>
            <w:r w:rsidRPr="00FD64DC">
              <w:rPr>
                <w:rFonts w:eastAsia="Times New Roman"/>
                <w:kern w:val="0"/>
              </w:rPr>
              <w:t xml:space="preserve"> ул. С.Крайнова, д.58</w:t>
            </w:r>
          </w:p>
        </w:tc>
        <w:tc>
          <w:tcPr>
            <w:tcW w:w="1177" w:type="dxa"/>
            <w:hideMark/>
          </w:tcPr>
          <w:p w:rsidR="0040269B" w:rsidRPr="00FD64DC" w:rsidRDefault="002946EE" w:rsidP="0040269B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FD64DC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  <w:hideMark/>
          </w:tcPr>
          <w:p w:rsidR="0040269B" w:rsidRPr="00FD64DC" w:rsidRDefault="0040269B" w:rsidP="0040269B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val="tt-RU"/>
              </w:rPr>
            </w:pPr>
            <w:r w:rsidRPr="00FD64DC">
              <w:rPr>
                <w:rFonts w:eastAsia="Times New Roman"/>
                <w:b/>
                <w:kern w:val="0"/>
                <w:lang w:val="tt-RU"/>
              </w:rPr>
              <w:t>ТАТАРСТАН РЕСПУБЛИКАСЫ</w:t>
            </w:r>
          </w:p>
          <w:p w:rsidR="0040269B" w:rsidRPr="00FD64DC" w:rsidRDefault="0040269B" w:rsidP="0040269B">
            <w:pPr>
              <w:keepNext/>
              <w:widowControl/>
              <w:suppressAutoHyphens w:val="0"/>
              <w:jc w:val="center"/>
              <w:outlineLvl w:val="3"/>
              <w:rPr>
                <w:rFonts w:eastAsia="Times New Roman"/>
                <w:b/>
                <w:bCs/>
                <w:kern w:val="0"/>
              </w:rPr>
            </w:pPr>
            <w:r w:rsidRPr="00FD64DC">
              <w:rPr>
                <w:rFonts w:eastAsia="Times New Roman"/>
                <w:b/>
                <w:bCs/>
                <w:kern w:val="0"/>
                <w:lang w:val="tt-RU"/>
              </w:rPr>
              <w:t>ӘЛКИ</w:t>
            </w:r>
            <w:r w:rsidRPr="00FD64DC">
              <w:rPr>
                <w:rFonts w:eastAsia="Times New Roman"/>
                <w:b/>
                <w:bCs/>
                <w:kern w:val="0"/>
              </w:rPr>
              <w:t xml:space="preserve">  МУНИЦИПАЛЬ РАЙОНЫ</w:t>
            </w:r>
          </w:p>
          <w:p w:rsidR="0040269B" w:rsidRPr="00FD64DC" w:rsidRDefault="0040269B" w:rsidP="0040269B">
            <w:pPr>
              <w:keepNext/>
              <w:widowControl/>
              <w:suppressAutoHyphens w:val="0"/>
              <w:jc w:val="center"/>
              <w:outlineLvl w:val="3"/>
              <w:rPr>
                <w:rFonts w:eastAsia="Times New Roman"/>
                <w:kern w:val="0"/>
                <w:lang w:val="tt-RU"/>
              </w:rPr>
            </w:pPr>
            <w:r w:rsidRPr="00FD64DC">
              <w:rPr>
                <w:rFonts w:eastAsia="Times New Roman"/>
                <w:b/>
                <w:bCs/>
                <w:kern w:val="0"/>
              </w:rPr>
              <w:t xml:space="preserve">СОВЕТЫ </w:t>
            </w:r>
          </w:p>
          <w:p w:rsidR="0040269B" w:rsidRPr="00FD64DC" w:rsidRDefault="0040269B" w:rsidP="0040269B">
            <w:pPr>
              <w:widowControl/>
              <w:suppressAutoHyphens w:val="0"/>
              <w:ind w:right="-108"/>
              <w:jc w:val="center"/>
              <w:rPr>
                <w:rFonts w:eastAsia="Times New Roman"/>
                <w:kern w:val="0"/>
              </w:rPr>
            </w:pPr>
            <w:r w:rsidRPr="00FD64DC">
              <w:rPr>
                <w:rFonts w:eastAsia="Times New Roman"/>
                <w:kern w:val="0"/>
              </w:rPr>
              <w:t xml:space="preserve">422870, РТ Базарлы Матак авылы, </w:t>
            </w:r>
          </w:p>
          <w:p w:rsidR="0040269B" w:rsidRPr="00FD64DC" w:rsidRDefault="0040269B" w:rsidP="0040269B">
            <w:pPr>
              <w:widowControl/>
              <w:suppressAutoHyphens w:val="0"/>
              <w:ind w:right="-108"/>
              <w:jc w:val="center"/>
              <w:rPr>
                <w:rFonts w:eastAsia="Times New Roman"/>
                <w:kern w:val="0"/>
              </w:rPr>
            </w:pPr>
            <w:r w:rsidRPr="00FD64DC">
              <w:rPr>
                <w:rFonts w:eastAsia="Times New Roman"/>
                <w:kern w:val="0"/>
              </w:rPr>
              <w:t>С. Крайнов ур., 58</w:t>
            </w:r>
          </w:p>
        </w:tc>
      </w:tr>
      <w:tr w:rsidR="0040269B" w:rsidRPr="00FD64DC" w:rsidTr="0040269B">
        <w:trPr>
          <w:trHeight w:val="272"/>
        </w:trPr>
        <w:tc>
          <w:tcPr>
            <w:tcW w:w="10065" w:type="dxa"/>
            <w:gridSpan w:val="3"/>
            <w:hideMark/>
          </w:tcPr>
          <w:p w:rsidR="0040269B" w:rsidRPr="00FD64DC" w:rsidRDefault="002946EE" w:rsidP="0040269B">
            <w:pPr>
              <w:widowControl/>
              <w:suppressAutoHyphens w:val="0"/>
              <w:ind w:left="-108"/>
              <w:jc w:val="center"/>
              <w:rPr>
                <w:rFonts w:eastAsia="Times New Roman"/>
                <w:color w:val="0000FF"/>
                <w:kern w:val="0"/>
                <w:u w:val="single"/>
              </w:rPr>
            </w:pPr>
            <w:r w:rsidRPr="00FD64DC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0" b="0"/>
                      <wp:wrapNone/>
                      <wp:docPr id="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6763E" id="Прямая соединительная линия 8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M/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AjU+M/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40269B" w:rsidRPr="00FD64DC">
              <w:rPr>
                <w:rFonts w:eastAsia="Times New Roman"/>
                <w:kern w:val="0"/>
              </w:rPr>
              <w:t xml:space="preserve">       Телефон: (84346) 20-0-26, 21-0-48, факс: (84346) 21-7-57. 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E</w:t>
            </w:r>
            <w:r w:rsidR="0040269B" w:rsidRPr="00FD64DC">
              <w:rPr>
                <w:rFonts w:eastAsia="Times New Roman"/>
                <w:kern w:val="0"/>
              </w:rPr>
              <w:t>-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mail</w:t>
            </w:r>
            <w:r w:rsidR="0040269B" w:rsidRPr="00FD64DC">
              <w:rPr>
                <w:rFonts w:eastAsia="Times New Roman"/>
                <w:kern w:val="0"/>
              </w:rPr>
              <w:t xml:space="preserve">: 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alkay</w:t>
            </w:r>
            <w:r w:rsidR="0040269B" w:rsidRPr="00FD64DC">
              <w:rPr>
                <w:rFonts w:eastAsia="Times New Roman"/>
                <w:kern w:val="0"/>
              </w:rPr>
              <w:t>@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tatar</w:t>
            </w:r>
            <w:r w:rsidR="0040269B" w:rsidRPr="00FD64DC">
              <w:rPr>
                <w:rFonts w:eastAsia="Times New Roman"/>
                <w:kern w:val="0"/>
              </w:rPr>
              <w:t>.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ru</w:t>
            </w:r>
            <w:r w:rsidR="0040269B" w:rsidRPr="00FD64DC">
              <w:rPr>
                <w:rFonts w:eastAsia="Times New Roman"/>
                <w:kern w:val="0"/>
              </w:rPr>
              <w:t xml:space="preserve">, сайт: 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alkeevskiy</w:t>
            </w:r>
            <w:r w:rsidR="0040269B" w:rsidRPr="00FD64DC">
              <w:rPr>
                <w:rFonts w:eastAsia="Times New Roman"/>
                <w:kern w:val="0"/>
              </w:rPr>
              <w:t>.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tatarstan</w:t>
            </w:r>
            <w:r w:rsidR="0040269B" w:rsidRPr="00FD64DC">
              <w:rPr>
                <w:rFonts w:eastAsia="Times New Roman"/>
                <w:kern w:val="0"/>
              </w:rPr>
              <w:t>.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ru</w:t>
            </w:r>
            <w:r w:rsidR="0040269B" w:rsidRPr="00FD64DC">
              <w:rPr>
                <w:rFonts w:eastAsia="Times New Roman"/>
                <w:kern w:val="0"/>
              </w:rPr>
              <w:t>.</w:t>
            </w:r>
          </w:p>
        </w:tc>
      </w:tr>
    </w:tbl>
    <w:p w:rsidR="0040269B" w:rsidRPr="00FD64DC" w:rsidRDefault="0040269B" w:rsidP="0040269B">
      <w:pPr>
        <w:tabs>
          <w:tab w:val="left" w:pos="9225"/>
        </w:tabs>
        <w:autoSpaceDE w:val="0"/>
        <w:autoSpaceDN w:val="0"/>
        <w:adjustRightInd w:val="0"/>
        <w:rPr>
          <w:rFonts w:eastAsia="Times New Roman"/>
          <w:bCs/>
          <w:kern w:val="0"/>
        </w:rPr>
      </w:pPr>
      <w:r w:rsidRPr="00FD64DC">
        <w:rPr>
          <w:rFonts w:eastAsia="Times New Roman"/>
          <w:bCs/>
          <w:kern w:val="0"/>
        </w:rPr>
        <w:tab/>
      </w:r>
    </w:p>
    <w:p w:rsidR="0040269B" w:rsidRPr="00FD64DC" w:rsidRDefault="0040269B" w:rsidP="0040269B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8"/>
          <w:szCs w:val="28"/>
        </w:rPr>
      </w:pPr>
      <w:r w:rsidRPr="00FD64DC">
        <w:rPr>
          <w:rFonts w:eastAsia="Times New Roman"/>
          <w:bCs/>
          <w:kern w:val="0"/>
          <w:sz w:val="28"/>
          <w:szCs w:val="28"/>
        </w:rPr>
        <w:t xml:space="preserve">          </w:t>
      </w:r>
      <w:r w:rsidRPr="00FD64DC">
        <w:rPr>
          <w:rFonts w:eastAsia="Times New Roman"/>
          <w:b/>
          <w:bCs/>
          <w:kern w:val="0"/>
          <w:sz w:val="28"/>
          <w:szCs w:val="28"/>
        </w:rPr>
        <w:t>РЕШЕНИЕ                                                                                КАРАР</w:t>
      </w:r>
    </w:p>
    <w:p w:rsidR="0040269B" w:rsidRPr="00FD64DC" w:rsidRDefault="0040269B" w:rsidP="0040269B">
      <w:pPr>
        <w:suppressAutoHyphens w:val="0"/>
        <w:autoSpaceDE w:val="0"/>
        <w:autoSpaceDN w:val="0"/>
        <w:adjustRightInd w:val="0"/>
        <w:ind w:left="3540" w:firstLine="708"/>
        <w:rPr>
          <w:rFonts w:eastAsia="Times New Roman"/>
          <w:bCs/>
          <w:kern w:val="0"/>
          <w:sz w:val="28"/>
          <w:szCs w:val="28"/>
        </w:rPr>
      </w:pPr>
      <w:r w:rsidRPr="00FD64DC">
        <w:rPr>
          <w:rFonts w:eastAsia="Times New Roman"/>
          <w:bCs/>
          <w:kern w:val="0"/>
          <w:sz w:val="28"/>
          <w:szCs w:val="28"/>
        </w:rPr>
        <w:t>с.Базарные Матаки</w:t>
      </w:r>
    </w:p>
    <w:p w:rsidR="00CF688D" w:rsidRPr="00FD64DC" w:rsidRDefault="000B4BB9" w:rsidP="00FB18BC">
      <w:pPr>
        <w:rPr>
          <w:sz w:val="28"/>
          <w:szCs w:val="28"/>
        </w:rPr>
      </w:pPr>
      <w:r w:rsidRPr="00FD64DC">
        <w:rPr>
          <w:sz w:val="28"/>
          <w:szCs w:val="28"/>
        </w:rPr>
        <w:tab/>
      </w:r>
      <w:r w:rsidRPr="00FD64DC">
        <w:rPr>
          <w:sz w:val="28"/>
          <w:szCs w:val="28"/>
        </w:rPr>
        <w:tab/>
      </w:r>
    </w:p>
    <w:p w:rsidR="00DD094E" w:rsidRDefault="00505515" w:rsidP="003D555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2344" w:rsidRPr="00FD64D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DD094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0C784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882344" w:rsidRPr="00FD64D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FD64DC">
        <w:rPr>
          <w:sz w:val="28"/>
          <w:szCs w:val="28"/>
        </w:rPr>
        <w:t xml:space="preserve"> года   </w:t>
      </w:r>
      <w:r w:rsidR="00882344" w:rsidRPr="00FD64D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</w:t>
      </w:r>
      <w:r w:rsidR="00DD094E">
        <w:rPr>
          <w:sz w:val="28"/>
          <w:szCs w:val="28"/>
        </w:rPr>
        <w:t xml:space="preserve">                       </w:t>
      </w:r>
      <w:r w:rsidR="00882344" w:rsidRPr="00FD64DC">
        <w:rPr>
          <w:sz w:val="28"/>
          <w:szCs w:val="28"/>
        </w:rPr>
        <w:t xml:space="preserve"> </w:t>
      </w:r>
      <w:r w:rsidR="00CF688D" w:rsidRPr="00FD64DC">
        <w:rPr>
          <w:sz w:val="28"/>
          <w:szCs w:val="28"/>
        </w:rPr>
        <w:t xml:space="preserve">№ </w:t>
      </w:r>
      <w:r w:rsidR="00DD094E">
        <w:rPr>
          <w:sz w:val="28"/>
          <w:szCs w:val="28"/>
        </w:rPr>
        <w:t>30</w:t>
      </w:r>
      <w:r w:rsidR="00CF688D" w:rsidRPr="00FD64DC">
        <w:rPr>
          <w:sz w:val="28"/>
          <w:szCs w:val="28"/>
        </w:rPr>
        <w:t xml:space="preserve">         </w:t>
      </w:r>
      <w:r w:rsidR="00CF688D" w:rsidRPr="00FD64DC">
        <w:rPr>
          <w:sz w:val="28"/>
          <w:szCs w:val="28"/>
        </w:rPr>
        <w:tab/>
      </w:r>
      <w:r w:rsidR="00CF688D" w:rsidRPr="00FD64DC">
        <w:rPr>
          <w:sz w:val="28"/>
          <w:szCs w:val="28"/>
        </w:rPr>
        <w:tab/>
      </w:r>
      <w:r w:rsidR="00CF688D" w:rsidRPr="00FD64DC">
        <w:rPr>
          <w:sz w:val="28"/>
          <w:szCs w:val="28"/>
        </w:rPr>
        <w:tab/>
      </w:r>
    </w:p>
    <w:p w:rsidR="003D555C" w:rsidRPr="00FD64DC" w:rsidRDefault="00CF688D" w:rsidP="003D555C">
      <w:pPr>
        <w:rPr>
          <w:sz w:val="28"/>
          <w:szCs w:val="28"/>
        </w:rPr>
      </w:pPr>
      <w:r w:rsidRPr="00FD64DC">
        <w:rPr>
          <w:sz w:val="28"/>
          <w:szCs w:val="28"/>
        </w:rPr>
        <w:tab/>
      </w:r>
      <w:r w:rsidRPr="00FD64DC">
        <w:rPr>
          <w:sz w:val="28"/>
          <w:szCs w:val="28"/>
        </w:rPr>
        <w:tab/>
      </w:r>
      <w:r w:rsidRPr="00FD64DC">
        <w:rPr>
          <w:sz w:val="28"/>
          <w:szCs w:val="28"/>
        </w:rPr>
        <w:tab/>
        <w:t xml:space="preserve">        </w:t>
      </w:r>
      <w:r w:rsidR="00B84E31" w:rsidRPr="00FD64DC">
        <w:rPr>
          <w:sz w:val="28"/>
          <w:szCs w:val="28"/>
        </w:rPr>
        <w:t xml:space="preserve">                          </w:t>
      </w:r>
      <w:r w:rsidRPr="00FD64DC">
        <w:rPr>
          <w:sz w:val="28"/>
          <w:szCs w:val="28"/>
        </w:rPr>
        <w:t xml:space="preserve"> </w:t>
      </w:r>
    </w:p>
    <w:p w:rsidR="00D73122" w:rsidRPr="00505515" w:rsidRDefault="00D73122" w:rsidP="00FB18BC">
      <w:pPr>
        <w:suppressAutoHyphens w:val="0"/>
        <w:ind w:right="4819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505515">
        <w:rPr>
          <w:rFonts w:eastAsia="Times New Roman"/>
          <w:color w:val="000000"/>
          <w:kern w:val="0"/>
          <w:sz w:val="28"/>
          <w:szCs w:val="28"/>
        </w:rPr>
        <w:t>О внесении изменений в решение Совета Алькеевского муниципа</w:t>
      </w:r>
      <w:r w:rsidR="00505515" w:rsidRPr="00505515">
        <w:rPr>
          <w:rFonts w:eastAsia="Times New Roman"/>
          <w:color w:val="000000"/>
          <w:kern w:val="0"/>
          <w:sz w:val="28"/>
          <w:szCs w:val="28"/>
        </w:rPr>
        <w:t>льного района от 01.11.2021г</w:t>
      </w:r>
      <w:r w:rsidR="00DD094E">
        <w:rPr>
          <w:rFonts w:eastAsia="Times New Roman"/>
          <w:color w:val="000000"/>
          <w:kern w:val="0"/>
          <w:sz w:val="28"/>
          <w:szCs w:val="28"/>
        </w:rPr>
        <w:t>.</w:t>
      </w:r>
      <w:r w:rsidR="00505515" w:rsidRPr="00505515">
        <w:rPr>
          <w:rFonts w:eastAsia="Times New Roman"/>
          <w:color w:val="000000"/>
          <w:kern w:val="0"/>
          <w:sz w:val="28"/>
          <w:szCs w:val="28"/>
        </w:rPr>
        <w:t xml:space="preserve"> №</w:t>
      </w:r>
      <w:r w:rsidRPr="00505515">
        <w:rPr>
          <w:rFonts w:eastAsia="Times New Roman"/>
          <w:color w:val="000000"/>
          <w:kern w:val="0"/>
          <w:sz w:val="28"/>
          <w:szCs w:val="28"/>
        </w:rPr>
        <w:t>71 «Об осуществлении муниципального жилищного конт</w:t>
      </w:r>
      <w:r w:rsidR="00FB18BC">
        <w:rPr>
          <w:rFonts w:eastAsia="Times New Roman"/>
          <w:color w:val="000000"/>
          <w:kern w:val="0"/>
          <w:sz w:val="28"/>
          <w:szCs w:val="28"/>
        </w:rPr>
        <w:t xml:space="preserve">роля на территории Алькеевского </w:t>
      </w:r>
      <w:r w:rsidRPr="00505515">
        <w:rPr>
          <w:rFonts w:eastAsia="Times New Roman"/>
          <w:color w:val="000000"/>
          <w:kern w:val="0"/>
          <w:sz w:val="28"/>
          <w:szCs w:val="28"/>
        </w:rPr>
        <w:t>м</w:t>
      </w:r>
      <w:r w:rsidR="00FB18BC">
        <w:rPr>
          <w:rFonts w:eastAsia="Times New Roman"/>
          <w:color w:val="000000"/>
          <w:kern w:val="0"/>
          <w:sz w:val="28"/>
          <w:szCs w:val="28"/>
        </w:rPr>
        <w:t xml:space="preserve">униципального района Республики </w:t>
      </w:r>
      <w:r w:rsidRPr="00505515">
        <w:rPr>
          <w:rFonts w:eastAsia="Times New Roman"/>
          <w:color w:val="000000"/>
          <w:kern w:val="0"/>
          <w:sz w:val="28"/>
          <w:szCs w:val="28"/>
        </w:rPr>
        <w:t>Татарстан»</w:t>
      </w:r>
    </w:p>
    <w:p w:rsidR="00D73122" w:rsidRDefault="00D73122" w:rsidP="00D73122">
      <w:pPr>
        <w:suppressAutoHyphens w:val="0"/>
        <w:jc w:val="both"/>
        <w:outlineLvl w:val="0"/>
        <w:rPr>
          <w:rFonts w:eastAsia="Times New Roman"/>
          <w:color w:val="000000"/>
          <w:kern w:val="0"/>
          <w:sz w:val="28"/>
          <w:szCs w:val="28"/>
        </w:rPr>
      </w:pPr>
    </w:p>
    <w:p w:rsidR="00DD094E" w:rsidRPr="00505515" w:rsidRDefault="00DD094E" w:rsidP="00D73122">
      <w:pPr>
        <w:suppressAutoHyphens w:val="0"/>
        <w:jc w:val="both"/>
        <w:outlineLvl w:val="0"/>
        <w:rPr>
          <w:rFonts w:eastAsia="Times New Roman"/>
          <w:color w:val="000000"/>
          <w:kern w:val="0"/>
          <w:sz w:val="28"/>
          <w:szCs w:val="28"/>
        </w:rPr>
      </w:pPr>
    </w:p>
    <w:p w:rsidR="00D73122" w:rsidRPr="00FD64DC" w:rsidRDefault="00505515" w:rsidP="00D73122">
      <w:pPr>
        <w:suppressAutoHyphens w:val="0"/>
        <w:ind w:firstLine="708"/>
        <w:jc w:val="both"/>
        <w:outlineLvl w:val="0"/>
        <w:rPr>
          <w:rFonts w:eastAsia="Times New Roman"/>
          <w:b/>
          <w:color w:val="000000"/>
          <w:kern w:val="0"/>
          <w:sz w:val="28"/>
          <w:szCs w:val="28"/>
          <w:lang w:eastAsia="zh-CN"/>
        </w:rPr>
      </w:pPr>
      <w:r w:rsidRPr="00505515">
        <w:rPr>
          <w:sz w:val="28"/>
          <w:szCs w:val="28"/>
        </w:rPr>
        <w:t>Руководствуясь Федеральным законом от 31.07.2020 №248-ФЗ «О государственном контроле (надзоре) и муниципальном контроле в Российской Федерации», приказом Министерства строительства и жилищно</w:t>
      </w:r>
      <w:r>
        <w:rPr>
          <w:sz w:val="28"/>
          <w:szCs w:val="28"/>
        </w:rPr>
        <w:t>-</w:t>
      </w:r>
      <w:r w:rsidRPr="00505515">
        <w:rPr>
          <w:sz w:val="28"/>
          <w:szCs w:val="28"/>
        </w:rPr>
        <w:t xml:space="preserve">коммунального хозяйства Российской Федерации от 20.05.2025 №301/пр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  <w:r w:rsidR="00D73122" w:rsidRPr="00FD64DC">
        <w:rPr>
          <w:rFonts w:eastAsia="Times New Roman"/>
          <w:color w:val="000000"/>
          <w:kern w:val="0"/>
          <w:sz w:val="28"/>
          <w:szCs w:val="28"/>
        </w:rPr>
        <w:t xml:space="preserve">Совет Алькеевского муниципального района Республики Татарстан </w:t>
      </w:r>
      <w:r w:rsidR="00D73122" w:rsidRPr="00FD64DC">
        <w:rPr>
          <w:rFonts w:eastAsia="Times New Roman"/>
          <w:b/>
          <w:color w:val="000000"/>
          <w:kern w:val="0"/>
          <w:sz w:val="28"/>
          <w:szCs w:val="28"/>
        </w:rPr>
        <w:t>Р</w:t>
      </w:r>
      <w:r w:rsidR="00670511" w:rsidRPr="00FD64DC">
        <w:rPr>
          <w:rFonts w:eastAsia="Times New Roman"/>
          <w:b/>
          <w:color w:val="000000"/>
          <w:kern w:val="0"/>
          <w:sz w:val="28"/>
          <w:szCs w:val="28"/>
        </w:rPr>
        <w:t>ЕШИЛ</w:t>
      </w:r>
      <w:r w:rsidR="00D73122" w:rsidRPr="00FD64DC">
        <w:rPr>
          <w:rFonts w:eastAsia="Times New Roman"/>
          <w:b/>
          <w:color w:val="000000"/>
          <w:kern w:val="0"/>
          <w:sz w:val="28"/>
          <w:szCs w:val="28"/>
        </w:rPr>
        <w:t>:</w:t>
      </w:r>
    </w:p>
    <w:p w:rsidR="00505515" w:rsidRDefault="00D73122" w:rsidP="00505515">
      <w:pPr>
        <w:tabs>
          <w:tab w:val="left" w:pos="426"/>
        </w:tabs>
        <w:suppressAutoHyphens w:val="0"/>
        <w:ind w:firstLine="720"/>
        <w:jc w:val="both"/>
        <w:rPr>
          <w:sz w:val="28"/>
          <w:szCs w:val="28"/>
        </w:rPr>
      </w:pPr>
      <w:r w:rsidRPr="00FD64DC">
        <w:rPr>
          <w:rFonts w:eastAsia="Times New Roman"/>
          <w:color w:val="000000"/>
          <w:kern w:val="0"/>
          <w:sz w:val="28"/>
          <w:szCs w:val="28"/>
        </w:rPr>
        <w:t>1. Внести в решение Совета Алькеевского муниципального района от 01.11.2021 г № 71 «Об осуществлении муниципального жилищного контроля на территории Алькеевского муниципального района Республики Татарстан» (в ред. от 20.12.21 № 83, от 11.02.2022 № 93</w:t>
      </w:r>
      <w:r w:rsidR="000C7840">
        <w:rPr>
          <w:rFonts w:eastAsia="Times New Roman"/>
          <w:color w:val="000000"/>
          <w:kern w:val="0"/>
          <w:sz w:val="28"/>
          <w:szCs w:val="28"/>
        </w:rPr>
        <w:t>, от 12.04.2024 № 261</w:t>
      </w:r>
      <w:r w:rsidR="00505515">
        <w:rPr>
          <w:rFonts w:eastAsia="Times New Roman"/>
          <w:color w:val="000000"/>
          <w:kern w:val="0"/>
          <w:sz w:val="28"/>
          <w:szCs w:val="28"/>
        </w:rPr>
        <w:t xml:space="preserve">) </w:t>
      </w:r>
      <w:r w:rsidR="00505515" w:rsidRPr="003E5B81">
        <w:rPr>
          <w:sz w:val="28"/>
          <w:szCs w:val="28"/>
        </w:rPr>
        <w:t>изменение</w:t>
      </w:r>
      <w:r w:rsidR="00505515" w:rsidRPr="00505515">
        <w:rPr>
          <w:sz w:val="28"/>
          <w:szCs w:val="28"/>
        </w:rPr>
        <w:t xml:space="preserve">, изложив приложение в редакции согласно приложению, к настоящему решению.  </w:t>
      </w:r>
    </w:p>
    <w:p w:rsidR="00BD46D7" w:rsidRPr="00505515" w:rsidRDefault="00BD46D7" w:rsidP="00505515">
      <w:pPr>
        <w:tabs>
          <w:tab w:val="left" w:pos="426"/>
        </w:tabs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решение Совета </w:t>
      </w:r>
      <w:r w:rsidR="00FB18BC">
        <w:rPr>
          <w:sz w:val="28"/>
          <w:szCs w:val="28"/>
        </w:rPr>
        <w:t>Алькеевского муниципального района</w:t>
      </w:r>
      <w:r>
        <w:rPr>
          <w:sz w:val="28"/>
          <w:szCs w:val="28"/>
        </w:rPr>
        <w:t xml:space="preserve"> от 12.04.2024 № 261.</w:t>
      </w:r>
    </w:p>
    <w:p w:rsidR="00D73122" w:rsidRPr="00FD64DC" w:rsidRDefault="00505515" w:rsidP="0050551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BD46D7">
        <w:rPr>
          <w:rFonts w:eastAsia="Times New Roman"/>
          <w:color w:val="000000"/>
          <w:kern w:val="0"/>
          <w:sz w:val="28"/>
          <w:szCs w:val="28"/>
        </w:rPr>
        <w:t>3</w:t>
      </w:r>
      <w:r w:rsidR="00922B96" w:rsidRPr="00FD64DC">
        <w:rPr>
          <w:rFonts w:eastAsia="Times New Roman"/>
          <w:color w:val="000000"/>
          <w:kern w:val="0"/>
          <w:sz w:val="28"/>
          <w:szCs w:val="28"/>
        </w:rPr>
        <w:t>.</w:t>
      </w:r>
      <w:r w:rsidR="00D73122" w:rsidRPr="00FD64DC">
        <w:rPr>
          <w:rFonts w:eastAsia="Times New Roman"/>
          <w:color w:val="000000"/>
          <w:kern w:val="0"/>
          <w:sz w:val="28"/>
          <w:szCs w:val="28"/>
        </w:rPr>
        <w:t xml:space="preserve"> Опубликовать настоящее решение на официальном сайте Алькеевского муниципального района https://alkeevskiy.tatarstan.ru и разместить на "Официальном портале правовой информации Республики Татарстан</w:t>
      </w:r>
      <w:r w:rsidR="00D73122" w:rsidRPr="00FD64DC">
        <w:rPr>
          <w:rFonts w:eastAsia="Times New Roman"/>
          <w:kern w:val="0"/>
          <w:sz w:val="28"/>
          <w:szCs w:val="28"/>
        </w:rPr>
        <w:t xml:space="preserve">" </w:t>
      </w:r>
      <w:hyperlink r:id="rId8" w:history="1">
        <w:r w:rsidR="00D73122" w:rsidRPr="00FD64DC">
          <w:rPr>
            <w:rFonts w:eastAsia="Times New Roman"/>
            <w:kern w:val="0"/>
            <w:sz w:val="28"/>
            <w:szCs w:val="28"/>
          </w:rPr>
          <w:t>http://pravo.tatarstan.ru</w:t>
        </w:r>
      </w:hyperlink>
      <w:r w:rsidR="00D73122" w:rsidRPr="00FD64DC">
        <w:rPr>
          <w:rFonts w:eastAsia="Times New Roman"/>
          <w:kern w:val="0"/>
          <w:sz w:val="28"/>
          <w:szCs w:val="28"/>
        </w:rPr>
        <w:t>.</w:t>
      </w:r>
    </w:p>
    <w:p w:rsidR="00D73122" w:rsidRDefault="00BD46D7" w:rsidP="0050551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4</w:t>
      </w:r>
      <w:r w:rsidR="00D73122" w:rsidRPr="00FD64DC">
        <w:rPr>
          <w:rFonts w:eastAsia="Times New Roman"/>
          <w:color w:val="000000"/>
          <w:kern w:val="0"/>
          <w:sz w:val="28"/>
          <w:szCs w:val="28"/>
        </w:rPr>
        <w:t xml:space="preserve">. Контроль за исполнением настоящего решения возложить на постоянную комиссию по вопросам агропромышленного комплекса, экологической </w:t>
      </w:r>
      <w:r w:rsidR="00505515" w:rsidRPr="00FD64DC">
        <w:rPr>
          <w:rFonts w:eastAsia="Times New Roman"/>
          <w:color w:val="000000"/>
          <w:kern w:val="0"/>
          <w:sz w:val="28"/>
          <w:szCs w:val="28"/>
        </w:rPr>
        <w:t>безопасности и</w:t>
      </w:r>
      <w:r w:rsidR="00D73122" w:rsidRPr="00FD64DC">
        <w:rPr>
          <w:rFonts w:eastAsia="Times New Roman"/>
          <w:color w:val="000000"/>
          <w:kern w:val="0"/>
          <w:sz w:val="28"/>
          <w:szCs w:val="28"/>
        </w:rPr>
        <w:t xml:space="preserve"> природопользованию.</w:t>
      </w:r>
    </w:p>
    <w:p w:rsidR="00505515" w:rsidRPr="00505515" w:rsidRDefault="00505515" w:rsidP="0050551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</w:p>
    <w:p w:rsidR="00D73122" w:rsidRPr="00FD64DC" w:rsidRDefault="00D73122" w:rsidP="00D73122">
      <w:pPr>
        <w:widowControl/>
        <w:suppressAutoHyphens w:val="0"/>
        <w:spacing w:line="254" w:lineRule="auto"/>
        <w:ind w:left="-142"/>
        <w:jc w:val="both"/>
        <w:rPr>
          <w:rFonts w:eastAsia="Calibri"/>
          <w:kern w:val="0"/>
          <w:sz w:val="28"/>
          <w:szCs w:val="28"/>
          <w:lang w:val="tt-RU" w:eastAsia="en-US"/>
        </w:rPr>
      </w:pPr>
      <w:r w:rsidRPr="00FD64DC">
        <w:rPr>
          <w:rFonts w:eastAsia="Times New Roman"/>
          <w:kern w:val="0"/>
          <w:sz w:val="28"/>
          <w:szCs w:val="28"/>
        </w:rPr>
        <w:t>Председатель Совета,</w:t>
      </w:r>
    </w:p>
    <w:p w:rsidR="00D73122" w:rsidRPr="00FD64DC" w:rsidRDefault="00D73122" w:rsidP="00D73122">
      <w:pPr>
        <w:widowControl/>
        <w:suppressAutoHyphens w:val="0"/>
        <w:spacing w:line="254" w:lineRule="auto"/>
        <w:ind w:left="-142"/>
        <w:jc w:val="both"/>
        <w:rPr>
          <w:rFonts w:eastAsia="Calibri"/>
          <w:kern w:val="0"/>
          <w:sz w:val="28"/>
          <w:szCs w:val="28"/>
          <w:lang w:val="tt-RU" w:eastAsia="en-US"/>
        </w:rPr>
      </w:pPr>
      <w:r w:rsidRPr="00FD64DC">
        <w:rPr>
          <w:rFonts w:eastAsia="Times New Roman"/>
          <w:kern w:val="0"/>
          <w:sz w:val="28"/>
          <w:szCs w:val="28"/>
        </w:rPr>
        <w:t xml:space="preserve">Глава Алькеевского </w:t>
      </w:r>
    </w:p>
    <w:p w:rsidR="00D73122" w:rsidRDefault="00D73122" w:rsidP="00D73122">
      <w:pPr>
        <w:widowControl/>
        <w:suppressAutoHyphens w:val="0"/>
        <w:spacing w:line="254" w:lineRule="auto"/>
        <w:ind w:left="-142"/>
        <w:rPr>
          <w:rFonts w:eastAsia="Times New Roman"/>
          <w:kern w:val="0"/>
          <w:sz w:val="28"/>
          <w:szCs w:val="28"/>
        </w:rPr>
      </w:pPr>
      <w:r w:rsidRPr="00FD64DC">
        <w:rPr>
          <w:rFonts w:eastAsia="Times New Roman"/>
          <w:kern w:val="0"/>
          <w:sz w:val="28"/>
          <w:szCs w:val="28"/>
        </w:rPr>
        <w:t>муниципального района                                                                                А.Ф. Никошин</w:t>
      </w:r>
    </w:p>
    <w:p w:rsidR="00505515" w:rsidRDefault="00505515" w:rsidP="00D73122">
      <w:pPr>
        <w:widowControl/>
        <w:suppressAutoHyphens w:val="0"/>
        <w:spacing w:line="254" w:lineRule="auto"/>
        <w:ind w:left="-142"/>
        <w:rPr>
          <w:rFonts w:eastAsia="Times New Roman"/>
          <w:kern w:val="0"/>
          <w:sz w:val="28"/>
          <w:szCs w:val="28"/>
        </w:rPr>
      </w:pPr>
    </w:p>
    <w:p w:rsidR="00505515" w:rsidRDefault="00505515" w:rsidP="00D73122">
      <w:pPr>
        <w:widowControl/>
        <w:suppressAutoHyphens w:val="0"/>
        <w:spacing w:line="254" w:lineRule="auto"/>
        <w:ind w:left="-142"/>
        <w:rPr>
          <w:rFonts w:eastAsia="Times New Roman"/>
          <w:kern w:val="0"/>
          <w:sz w:val="28"/>
          <w:szCs w:val="28"/>
        </w:rPr>
      </w:pPr>
    </w:p>
    <w:p w:rsidR="003E5B81" w:rsidRPr="00DD094E" w:rsidRDefault="003E5B81" w:rsidP="00DD094E">
      <w:pPr>
        <w:suppressAutoHyphens w:val="0"/>
        <w:ind w:left="6237"/>
        <w:jc w:val="both"/>
        <w:outlineLvl w:val="0"/>
      </w:pPr>
      <w:bookmarkStart w:id="0" w:name="_GoBack"/>
      <w:r w:rsidRPr="00DD094E">
        <w:t xml:space="preserve">Приложение к решению Совета                </w:t>
      </w:r>
    </w:p>
    <w:p w:rsidR="003E5B81" w:rsidRPr="00DD094E" w:rsidRDefault="003E5B81" w:rsidP="00DD094E">
      <w:pPr>
        <w:suppressAutoHyphens w:val="0"/>
        <w:ind w:left="6237"/>
        <w:jc w:val="both"/>
        <w:outlineLvl w:val="0"/>
      </w:pPr>
      <w:r w:rsidRPr="00DD094E">
        <w:t>Алькеевского</w:t>
      </w:r>
      <w:r w:rsidR="00DD094E">
        <w:t xml:space="preserve"> </w:t>
      </w:r>
      <w:r w:rsidRPr="00DD094E">
        <w:t>муниципального района</w:t>
      </w:r>
    </w:p>
    <w:p w:rsidR="003E5B81" w:rsidRPr="00DD094E" w:rsidRDefault="003E5B81" w:rsidP="00DD094E">
      <w:pPr>
        <w:suppressAutoHyphens w:val="0"/>
        <w:ind w:left="6237"/>
        <w:jc w:val="both"/>
        <w:outlineLvl w:val="0"/>
      </w:pPr>
      <w:r w:rsidRPr="00DD094E">
        <w:t xml:space="preserve">от </w:t>
      </w:r>
      <w:r w:rsidR="00DD094E">
        <w:t xml:space="preserve">06.02.2026г. </w:t>
      </w:r>
      <w:r w:rsidRPr="00DD094E">
        <w:t xml:space="preserve"> № </w:t>
      </w:r>
      <w:r w:rsidR="00DD094E">
        <w:t>30</w:t>
      </w:r>
    </w:p>
    <w:bookmarkEnd w:id="0"/>
    <w:p w:rsidR="00505515" w:rsidRPr="003E5B81" w:rsidRDefault="003E5B81" w:rsidP="003E5B81">
      <w:pPr>
        <w:pStyle w:val="headertext"/>
        <w:spacing w:after="240" w:afterAutospacing="0"/>
        <w:rPr>
          <w:b/>
          <w:bCs/>
          <w:sz w:val="28"/>
          <w:szCs w:val="28"/>
        </w:rPr>
      </w:pPr>
      <w:r w:rsidRPr="003E5B81">
        <w:rPr>
          <w:b/>
          <w:bCs/>
          <w:sz w:val="28"/>
          <w:szCs w:val="28"/>
        </w:rPr>
        <w:t xml:space="preserve"> </w:t>
      </w:r>
    </w:p>
    <w:p w:rsidR="00505515" w:rsidRPr="003E5B81" w:rsidRDefault="00505515" w:rsidP="003E5B81">
      <w:pPr>
        <w:pStyle w:val="headertext"/>
        <w:jc w:val="center"/>
        <w:rPr>
          <w:sz w:val="28"/>
          <w:szCs w:val="28"/>
        </w:rPr>
      </w:pPr>
      <w:r w:rsidRPr="003E5B81">
        <w:rPr>
          <w:sz w:val="28"/>
          <w:szCs w:val="28"/>
        </w:rPr>
        <w:t xml:space="preserve">Типовые индикаторы риска нарушения обязательных требований, используемые при осуществлении государственного жилищного надзора и муниципального жилищного контроля </w:t>
      </w:r>
      <w:bookmarkStart w:id="1" w:name="P0024"/>
      <w:bookmarkEnd w:id="1"/>
    </w:p>
    <w:p w:rsidR="00505515" w:rsidRPr="003E5B81" w:rsidRDefault="00505515" w:rsidP="00FB18BC">
      <w:pPr>
        <w:pStyle w:val="formattext"/>
        <w:ind w:firstLine="480"/>
        <w:jc w:val="both"/>
        <w:rPr>
          <w:sz w:val="28"/>
          <w:szCs w:val="28"/>
        </w:rPr>
      </w:pPr>
      <w:r w:rsidRPr="003E5B81">
        <w:rPr>
          <w:sz w:val="28"/>
          <w:szCs w:val="28"/>
        </w:rPr>
        <w:t xml:space="preserve"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 </w:t>
      </w:r>
    </w:p>
    <w:p w:rsidR="00505515" w:rsidRDefault="00505515" w:rsidP="00FB18BC">
      <w:pPr>
        <w:pStyle w:val="formattext"/>
        <w:ind w:firstLine="480"/>
        <w:jc w:val="both"/>
        <w:rPr>
          <w:sz w:val="28"/>
          <w:szCs w:val="28"/>
        </w:rPr>
      </w:pPr>
      <w:bookmarkStart w:id="2" w:name="P0027"/>
      <w:bookmarkEnd w:id="2"/>
      <w:r w:rsidRPr="003E5B81">
        <w:rPr>
          <w:sz w:val="28"/>
          <w:szCs w:val="28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4418DA" w:rsidRPr="004418DA" w:rsidRDefault="004418DA" w:rsidP="00FB18BC">
      <w:pPr>
        <w:pStyle w:val="formattext"/>
        <w:ind w:firstLine="480"/>
        <w:jc w:val="both"/>
        <w:rPr>
          <w:sz w:val="28"/>
          <w:szCs w:val="28"/>
        </w:rPr>
      </w:pPr>
      <w:r w:rsidRPr="004418DA">
        <w:rPr>
          <w:sz w:val="28"/>
          <w:szCs w:val="28"/>
        </w:rPr>
        <w:t>3.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505515" w:rsidRPr="00FD64DC" w:rsidRDefault="00505515" w:rsidP="00D73122">
      <w:pPr>
        <w:suppressAutoHyphens w:val="0"/>
        <w:ind w:left="5102"/>
        <w:outlineLvl w:val="0"/>
        <w:rPr>
          <w:rFonts w:eastAsia="Times New Roman"/>
          <w:color w:val="000000"/>
          <w:kern w:val="0"/>
          <w:sz w:val="28"/>
          <w:szCs w:val="28"/>
        </w:rPr>
      </w:pPr>
    </w:p>
    <w:p w:rsidR="00D73122" w:rsidRPr="00FD64DC" w:rsidRDefault="00D73122" w:rsidP="00D73122">
      <w:pPr>
        <w:suppressAutoHyphens w:val="0"/>
        <w:ind w:left="5102"/>
        <w:outlineLvl w:val="0"/>
        <w:rPr>
          <w:rFonts w:eastAsia="Times New Roman"/>
          <w:color w:val="000000"/>
          <w:kern w:val="0"/>
        </w:rPr>
      </w:pPr>
    </w:p>
    <w:sectPr w:rsidR="00D73122" w:rsidRPr="00FD64DC" w:rsidSect="0040269B">
      <w:pgSz w:w="11906" w:h="16838"/>
      <w:pgMar w:top="142" w:right="42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DA" w:rsidRDefault="00330BDA" w:rsidP="00922B96">
      <w:r>
        <w:separator/>
      </w:r>
    </w:p>
  </w:endnote>
  <w:endnote w:type="continuationSeparator" w:id="0">
    <w:p w:rsidR="00330BDA" w:rsidRDefault="00330BDA" w:rsidP="0092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DA" w:rsidRDefault="00330BDA" w:rsidP="00922B96">
      <w:r>
        <w:separator/>
      </w:r>
    </w:p>
  </w:footnote>
  <w:footnote w:type="continuationSeparator" w:id="0">
    <w:p w:rsidR="00330BDA" w:rsidRDefault="00330BDA" w:rsidP="0092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39B3"/>
    <w:multiLevelType w:val="hybridMultilevel"/>
    <w:tmpl w:val="5044AA40"/>
    <w:lvl w:ilvl="0" w:tplc="FDEE1A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F1"/>
    <w:rsid w:val="000264FD"/>
    <w:rsid w:val="000512BF"/>
    <w:rsid w:val="00057F17"/>
    <w:rsid w:val="00091E8B"/>
    <w:rsid w:val="000B4BB9"/>
    <w:rsid w:val="000C7840"/>
    <w:rsid w:val="000E0DCB"/>
    <w:rsid w:val="000E5F46"/>
    <w:rsid w:val="00116A31"/>
    <w:rsid w:val="001354B0"/>
    <w:rsid w:val="001628E7"/>
    <w:rsid w:val="00163699"/>
    <w:rsid w:val="0018613F"/>
    <w:rsid w:val="001A5BE3"/>
    <w:rsid w:val="00226BBE"/>
    <w:rsid w:val="002420A9"/>
    <w:rsid w:val="002538F3"/>
    <w:rsid w:val="00264BBB"/>
    <w:rsid w:val="002946EE"/>
    <w:rsid w:val="00297B98"/>
    <w:rsid w:val="002C2896"/>
    <w:rsid w:val="002C2E46"/>
    <w:rsid w:val="002D5BBB"/>
    <w:rsid w:val="002E66A7"/>
    <w:rsid w:val="002F78DB"/>
    <w:rsid w:val="0031121C"/>
    <w:rsid w:val="00330BDA"/>
    <w:rsid w:val="003371F0"/>
    <w:rsid w:val="00353A4B"/>
    <w:rsid w:val="003D0F40"/>
    <w:rsid w:val="003D555C"/>
    <w:rsid w:val="003E1A28"/>
    <w:rsid w:val="003E23B0"/>
    <w:rsid w:val="003E5B81"/>
    <w:rsid w:val="003F283A"/>
    <w:rsid w:val="003F7B22"/>
    <w:rsid w:val="00401A17"/>
    <w:rsid w:val="0040269B"/>
    <w:rsid w:val="00406DCF"/>
    <w:rsid w:val="00430C0C"/>
    <w:rsid w:val="00432DAC"/>
    <w:rsid w:val="004418DA"/>
    <w:rsid w:val="00441BAC"/>
    <w:rsid w:val="00444193"/>
    <w:rsid w:val="0049085E"/>
    <w:rsid w:val="004A073B"/>
    <w:rsid w:val="004A1AA4"/>
    <w:rsid w:val="004D2F3A"/>
    <w:rsid w:val="004D732B"/>
    <w:rsid w:val="004F7F42"/>
    <w:rsid w:val="00505515"/>
    <w:rsid w:val="005B6C03"/>
    <w:rsid w:val="00634EBD"/>
    <w:rsid w:val="00670511"/>
    <w:rsid w:val="006826D5"/>
    <w:rsid w:val="006D2155"/>
    <w:rsid w:val="006E6A74"/>
    <w:rsid w:val="006F7F4E"/>
    <w:rsid w:val="0074388C"/>
    <w:rsid w:val="00773D4C"/>
    <w:rsid w:val="007A165B"/>
    <w:rsid w:val="007D5C8D"/>
    <w:rsid w:val="007F3EEC"/>
    <w:rsid w:val="008037B1"/>
    <w:rsid w:val="008113AA"/>
    <w:rsid w:val="00814F71"/>
    <w:rsid w:val="008268E1"/>
    <w:rsid w:val="00861A84"/>
    <w:rsid w:val="00864947"/>
    <w:rsid w:val="008744F1"/>
    <w:rsid w:val="00882344"/>
    <w:rsid w:val="008B63B5"/>
    <w:rsid w:val="008D69D8"/>
    <w:rsid w:val="008F20A0"/>
    <w:rsid w:val="008F5173"/>
    <w:rsid w:val="008F6377"/>
    <w:rsid w:val="008F6D37"/>
    <w:rsid w:val="009177B4"/>
    <w:rsid w:val="00917A07"/>
    <w:rsid w:val="00922B96"/>
    <w:rsid w:val="0095660E"/>
    <w:rsid w:val="00967548"/>
    <w:rsid w:val="00990467"/>
    <w:rsid w:val="009B3EC3"/>
    <w:rsid w:val="009E4B1C"/>
    <w:rsid w:val="009F579A"/>
    <w:rsid w:val="00A26941"/>
    <w:rsid w:val="00A312FF"/>
    <w:rsid w:val="00A52CFA"/>
    <w:rsid w:val="00A65522"/>
    <w:rsid w:val="00AE4AF1"/>
    <w:rsid w:val="00AE7CA8"/>
    <w:rsid w:val="00B12109"/>
    <w:rsid w:val="00B137E9"/>
    <w:rsid w:val="00B56FEB"/>
    <w:rsid w:val="00B818FB"/>
    <w:rsid w:val="00B84E31"/>
    <w:rsid w:val="00BD46D7"/>
    <w:rsid w:val="00C150A6"/>
    <w:rsid w:val="00C17BA7"/>
    <w:rsid w:val="00C20F32"/>
    <w:rsid w:val="00C47EC6"/>
    <w:rsid w:val="00C7423D"/>
    <w:rsid w:val="00C90C95"/>
    <w:rsid w:val="00CC0B0D"/>
    <w:rsid w:val="00CE311A"/>
    <w:rsid w:val="00CE7FFB"/>
    <w:rsid w:val="00CF688D"/>
    <w:rsid w:val="00D053B0"/>
    <w:rsid w:val="00D31794"/>
    <w:rsid w:val="00D357E5"/>
    <w:rsid w:val="00D5128E"/>
    <w:rsid w:val="00D66B4D"/>
    <w:rsid w:val="00D72AC9"/>
    <w:rsid w:val="00D73122"/>
    <w:rsid w:val="00D9077E"/>
    <w:rsid w:val="00DA5FCE"/>
    <w:rsid w:val="00DC2394"/>
    <w:rsid w:val="00DD094E"/>
    <w:rsid w:val="00E6603D"/>
    <w:rsid w:val="00E84A5F"/>
    <w:rsid w:val="00EB3683"/>
    <w:rsid w:val="00ED5668"/>
    <w:rsid w:val="00ED7274"/>
    <w:rsid w:val="00F92465"/>
    <w:rsid w:val="00F9511C"/>
    <w:rsid w:val="00FB18BC"/>
    <w:rsid w:val="00FD64DC"/>
    <w:rsid w:val="00FE2C60"/>
    <w:rsid w:val="00FF0D91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02F27"/>
  <w15:chartTrackingRefBased/>
  <w15:docId w15:val="{6C4C727F-6058-4B14-8204-BD4534D0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E5"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1">
    <w:name w:val="heading 1"/>
    <w:basedOn w:val="a"/>
    <w:next w:val="a"/>
    <w:qFormat/>
    <w:rsid w:val="004A073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7B22"/>
    <w:pPr>
      <w:suppressAutoHyphens w:val="0"/>
    </w:pPr>
    <w:rPr>
      <w:rFonts w:eastAsia="Times New Roman"/>
      <w:kern w:val="0"/>
      <w:sz w:val="32"/>
      <w:szCs w:val="20"/>
    </w:rPr>
  </w:style>
  <w:style w:type="paragraph" w:customStyle="1" w:styleId="21">
    <w:name w:val="Основной текст 21"/>
    <w:basedOn w:val="a"/>
    <w:rsid w:val="003F7B22"/>
    <w:pPr>
      <w:suppressAutoHyphens w:val="0"/>
      <w:jc w:val="both"/>
    </w:pPr>
    <w:rPr>
      <w:rFonts w:eastAsia="Times New Roman"/>
      <w:kern w:val="0"/>
      <w:sz w:val="28"/>
      <w:szCs w:val="20"/>
    </w:rPr>
  </w:style>
  <w:style w:type="paragraph" w:styleId="2">
    <w:name w:val="Body Text Indent 2"/>
    <w:basedOn w:val="a"/>
    <w:rsid w:val="00861A84"/>
    <w:pPr>
      <w:spacing w:after="120" w:line="480" w:lineRule="auto"/>
      <w:ind w:left="283"/>
    </w:pPr>
  </w:style>
  <w:style w:type="paragraph" w:styleId="a4">
    <w:name w:val="Balloon Text"/>
    <w:basedOn w:val="a"/>
    <w:link w:val="a5"/>
    <w:uiPriority w:val="99"/>
    <w:semiHidden/>
    <w:unhideWhenUsed/>
    <w:rsid w:val="00D66B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66B4D"/>
    <w:rPr>
      <w:rFonts w:ascii="Segoe UI" w:eastAsia="Andale Sans UI" w:hAnsi="Segoe UI" w:cs="Segoe UI"/>
      <w:kern w:val="2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22B9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22B96"/>
    <w:rPr>
      <w:rFonts w:eastAsia="Andale Sans UI"/>
      <w:kern w:val="2"/>
    </w:rPr>
  </w:style>
  <w:style w:type="character" w:styleId="a8">
    <w:name w:val="footnote reference"/>
    <w:uiPriority w:val="99"/>
    <w:rsid w:val="00922B96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9">
    <w:name w:val="No Spacing"/>
    <w:qFormat/>
    <w:rsid w:val="0074388C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50551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formattext">
    <w:name w:val="formattext"/>
    <w:basedOn w:val="a"/>
    <w:rsid w:val="0050551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555</Company>
  <LinksUpToDate>false</LinksUpToDate>
  <CharactersWithSpaces>4325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4128878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consultantplus://offline/ref=7DDDF8504A8C991D6DC062AEBE1543CC2CF7776F3762347E592B209D7894710E559B68D26C2774AD314985836975927B260E8F776387C20Aj6Y5O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333</dc:creator>
  <cp:keywords/>
  <cp:lastModifiedBy>Орготдел</cp:lastModifiedBy>
  <cp:revision>2</cp:revision>
  <cp:lastPrinted>2024-10-10T06:40:00Z</cp:lastPrinted>
  <dcterms:created xsi:type="dcterms:W3CDTF">2026-02-09T10:56:00Z</dcterms:created>
  <dcterms:modified xsi:type="dcterms:W3CDTF">2026-02-09T10:56:00Z</dcterms:modified>
</cp:coreProperties>
</file>