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2C" w:rsidRPr="004A052C" w:rsidRDefault="004A052C" w:rsidP="004A052C">
      <w:pPr>
        <w:jc w:val="center"/>
        <w:rPr>
          <w:b/>
        </w:rPr>
      </w:pPr>
      <w:bookmarkStart w:id="0" w:name="_GoBack"/>
      <w:bookmarkEnd w:id="0"/>
      <w:r w:rsidRPr="004A052C">
        <w:rPr>
          <w:rFonts w:ascii="Segoe UI" w:eastAsia="Times New Roman" w:hAnsi="Segoe UI" w:cs="Segoe UI"/>
          <w:b/>
          <w:color w:val="212121"/>
          <w:sz w:val="23"/>
          <w:szCs w:val="23"/>
          <w:lang w:eastAsia="ru-RU"/>
        </w:rPr>
        <w:t xml:space="preserve">В </w:t>
      </w:r>
      <w:proofErr w:type="spellStart"/>
      <w:r w:rsidRPr="004A052C">
        <w:rPr>
          <w:rFonts w:ascii="Segoe UI" w:eastAsia="Times New Roman" w:hAnsi="Segoe UI" w:cs="Segoe UI"/>
          <w:b/>
          <w:color w:val="212121"/>
          <w:sz w:val="23"/>
          <w:szCs w:val="23"/>
          <w:lang w:eastAsia="ru-RU"/>
        </w:rPr>
        <w:t>Нижнеалькеевской</w:t>
      </w:r>
      <w:proofErr w:type="spellEnd"/>
      <w:r w:rsidRPr="004A052C">
        <w:rPr>
          <w:rFonts w:ascii="Segoe UI" w:eastAsia="Times New Roman" w:hAnsi="Segoe UI" w:cs="Segoe UI"/>
          <w:b/>
          <w:color w:val="212121"/>
          <w:sz w:val="23"/>
          <w:szCs w:val="23"/>
          <w:lang w:eastAsia="ru-RU"/>
        </w:rPr>
        <w:t xml:space="preserve"> сельской библиотеке были организованы мероприятия, посвященные Международному дню родного языка, который отмечается 21 февраля.</w:t>
      </w:r>
    </w:p>
    <w:p w:rsidR="004A052C" w:rsidRPr="004A052C" w:rsidRDefault="004A052C" w:rsidP="004A052C">
      <w:pPr>
        <w:jc w:val="center"/>
        <w:rPr>
          <w:b/>
        </w:rPr>
      </w:pPr>
    </w:p>
    <w:p w:rsidR="004A052C" w:rsidRDefault="004A052C" w:rsidP="004A052C">
      <w:r>
        <w:rPr>
          <w:noProof/>
          <w:lang w:eastAsia="ru-RU"/>
        </w:rPr>
        <w:drawing>
          <wp:inline distT="0" distB="0" distL="0" distR="0">
            <wp:extent cx="4286250" cy="5086868"/>
            <wp:effectExtent l="19050" t="0" r="0" b="0"/>
            <wp:docPr id="1" name="Рисунок 1" descr="C:\Users\Admin\AppData\Local\Temp\Rar$DIa4004.10533\100033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4004.10533\10003328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12" cy="5092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/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 xml:space="preserve">    </w:t>
      </w: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 xml:space="preserve">В </w:t>
      </w:r>
      <w:proofErr w:type="spellStart"/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>Нижнеалькеевской</w:t>
      </w:r>
      <w:proofErr w:type="spellEnd"/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 xml:space="preserve"> сельской библиотеке были организованы мероприятия, посвященные Международному дню родного языка, который отмечается 21 февраля. Этот день направлен на сохранение и пропаганду языкового многообразия.</w:t>
      </w:r>
    </w:p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>Библиотекари выступили с яркими речами, в которых подчеркнули значимость родного языка в формировании культурной идентичности и его влиянии на общество.</w:t>
      </w:r>
    </w:p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>Кроме того, участники смогли поучаствовать в мастер-классах по каллиграфии и рукописному письму. Они научились красиво выводить буквы и узнали интересные факты из истории письменности.</w:t>
      </w:r>
    </w:p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>Также были проведены литературные чтения, на которых звучали отрывки из произведений классиков и современных авторов, написанные на родном языке.</w:t>
      </w:r>
    </w:p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t>В завершение мероприятия была проведена языковая викторина, где участники смогли проверить свои знания о родном языке и культуре.</w:t>
      </w:r>
    </w:p>
    <w:p w:rsidR="004A052C" w:rsidRPr="004A052C" w:rsidRDefault="004A052C" w:rsidP="004A052C">
      <w:pPr>
        <w:shd w:val="clear" w:color="auto" w:fill="FFFFFF"/>
        <w:spacing w:after="0" w:line="240" w:lineRule="auto"/>
        <w:jc w:val="both"/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</w:pPr>
      <w:r w:rsidRPr="004A052C">
        <w:rPr>
          <w:rFonts w:ascii="Segoe UI" w:eastAsia="Times New Roman" w:hAnsi="Segoe UI" w:cs="Segoe UI"/>
          <w:color w:val="212121"/>
          <w:sz w:val="23"/>
          <w:szCs w:val="23"/>
          <w:lang w:eastAsia="ru-RU"/>
        </w:rPr>
        <w:lastRenderedPageBreak/>
        <w:t>Мы благодарим всех, кто принял участие в этом мероприятии, и надеемся, что оно станет доброй традицией нашей библиотеки!</w:t>
      </w:r>
    </w:p>
    <w:p w:rsidR="004A052C" w:rsidRPr="004A052C" w:rsidRDefault="004A052C" w:rsidP="004A052C"/>
    <w:p w:rsidR="004A052C" w:rsidRDefault="004A052C" w:rsidP="004A052C">
      <w:pPr>
        <w:rPr>
          <w:noProof/>
          <w:lang w:eastAsia="ru-RU"/>
        </w:rPr>
      </w:pPr>
      <w:r w:rsidRPr="004A052C">
        <w:rPr>
          <w:noProof/>
          <w:lang w:eastAsia="ru-RU"/>
        </w:rPr>
        <w:drawing>
          <wp:inline distT="0" distB="0" distL="0" distR="0">
            <wp:extent cx="4610100" cy="6115050"/>
            <wp:effectExtent l="19050" t="0" r="0" b="0"/>
            <wp:docPr id="5" name="Рисунок 2" descr="C:\Users\Admin\AppData\Local\Temp\Rar$DIa4004.14998\10003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4004.14998\10003329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324" cy="612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>
      <w:pPr>
        <w:rPr>
          <w:noProof/>
          <w:lang w:eastAsia="ru-RU"/>
        </w:rPr>
      </w:pPr>
    </w:p>
    <w:p w:rsidR="004A052C" w:rsidRDefault="004A052C" w:rsidP="004A052C">
      <w:pPr>
        <w:tabs>
          <w:tab w:val="left" w:pos="402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tab/>
      </w:r>
      <w:r w:rsidRPr="004A052C">
        <w:rPr>
          <w:noProof/>
          <w:lang w:eastAsia="ru-RU"/>
        </w:rPr>
        <w:drawing>
          <wp:inline distT="0" distB="0" distL="0" distR="0">
            <wp:extent cx="4676775" cy="5457825"/>
            <wp:effectExtent l="19050" t="0" r="9525" b="0"/>
            <wp:docPr id="7" name="Рисунок 3" descr="C:\Users\Admin\AppData\Local\Temp\Rar$DIa4004.16774\100033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4004.16774\10003329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12" cy="545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52C" w:rsidRDefault="004A052C" w:rsidP="004A052C">
      <w:pPr>
        <w:rPr>
          <w:noProof/>
          <w:lang w:eastAsia="ru-RU"/>
        </w:rPr>
      </w:pPr>
    </w:p>
    <w:p w:rsidR="004A052C" w:rsidRDefault="004A052C" w:rsidP="004A052C">
      <w:pPr>
        <w:rPr>
          <w:noProof/>
          <w:lang w:eastAsia="ru-RU"/>
        </w:rPr>
      </w:pPr>
    </w:p>
    <w:p w:rsidR="001E3003" w:rsidRDefault="001E3003" w:rsidP="004A052C"/>
    <w:p w:rsidR="004A052C" w:rsidRDefault="004A052C" w:rsidP="004A052C"/>
    <w:p w:rsidR="004A052C" w:rsidRDefault="004A052C" w:rsidP="004A052C"/>
    <w:p w:rsidR="004A052C" w:rsidRDefault="004A052C" w:rsidP="004A052C"/>
    <w:p w:rsidR="004A052C" w:rsidRDefault="004A052C" w:rsidP="004A052C"/>
    <w:p w:rsidR="004A052C" w:rsidRPr="004A052C" w:rsidRDefault="004A052C" w:rsidP="004A052C">
      <w:r>
        <w:rPr>
          <w:noProof/>
          <w:lang w:eastAsia="ru-RU"/>
        </w:rPr>
        <w:lastRenderedPageBreak/>
        <w:drawing>
          <wp:inline distT="0" distB="0" distL="0" distR="0">
            <wp:extent cx="5133975" cy="7777022"/>
            <wp:effectExtent l="19050" t="0" r="9525" b="0"/>
            <wp:docPr id="4" name="Рисунок 4" descr="C:\Users\Admin\AppData\Local\Temp\Rar$DIa4004.23749\100033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4004.23749\10003329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77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52C" w:rsidRPr="004A052C" w:rsidSect="00071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A5CAF"/>
    <w:rsid w:val="0007154A"/>
    <w:rsid w:val="001E3003"/>
    <w:rsid w:val="002A5CAF"/>
    <w:rsid w:val="004A052C"/>
    <w:rsid w:val="009228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5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0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0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7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172">
          <w:marLeft w:val="0"/>
          <w:marRight w:val="0"/>
          <w:marTop w:val="180"/>
          <w:marBottom w:val="0"/>
          <w:divBdr>
            <w:top w:val="single" w:sz="6" w:space="9" w:color="E4E5E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9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81363">
          <w:marLeft w:val="0"/>
          <w:marRight w:val="0"/>
          <w:marTop w:val="180"/>
          <w:marBottom w:val="0"/>
          <w:divBdr>
            <w:top w:val="single" w:sz="6" w:space="9" w:color="E4E5E7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2026-02-24T11:42:00Z</dcterms:created>
  <dcterms:modified xsi:type="dcterms:W3CDTF">2026-02-24T11:42:00Z</dcterms:modified>
</cp:coreProperties>
</file>