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5C4820" w:rsidRPr="005C4820" w:rsidTr="00D3134E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keepNext/>
              <w:widowControl/>
              <w:overflowPunct w:val="0"/>
              <w:ind w:firstLine="34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C48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Колчурино авыл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ирлеге</w:t>
            </w:r>
            <w:r w:rsidR="006C0FF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C4820" w:rsidRPr="005C4820" w:rsidRDefault="00714B04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B0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31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714B0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32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ТР, </w:t>
            </w:r>
            <w:r w:rsidRPr="005C4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Әлки районы,</w:t>
            </w:r>
            <w:r w:rsidR="00B91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Югары </w:t>
            </w:r>
            <w:r w:rsidR="00D31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Колчурино авылы, Март 8 урамы, 21 йорт 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C48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с.Верхнее Колчурино,  ул.8 Марта,  д.21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5C4820" w:rsidRPr="005C4820" w:rsidRDefault="005C4820" w:rsidP="005C4820">
      <w:pPr>
        <w:widowControl/>
        <w:autoSpaceDE/>
        <w:autoSpaceDN/>
        <w:adjustRightInd/>
        <w:ind w:left="-540"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5C4820" w:rsidRPr="005C4820" w:rsidRDefault="005C4820" w:rsidP="005C482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C4820" w:rsidRPr="005C4820" w:rsidRDefault="005C4820" w:rsidP="005C482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C4820" w:rsidRPr="005C4820" w:rsidRDefault="005C4820" w:rsidP="005C4820">
      <w:pPr>
        <w:widowControl/>
        <w:tabs>
          <w:tab w:val="left" w:pos="7100"/>
        </w:tabs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5C4820">
        <w:rPr>
          <w:b/>
          <w:sz w:val="24"/>
          <w:szCs w:val="24"/>
        </w:rPr>
        <w:t xml:space="preserve">        РЕШЕНИЕ                     </w:t>
      </w:r>
      <w:r w:rsidR="006C0FF2">
        <w:rPr>
          <w:b/>
          <w:sz w:val="24"/>
          <w:szCs w:val="24"/>
        </w:rPr>
        <w:t xml:space="preserve"> </w:t>
      </w:r>
      <w:r w:rsidRPr="005C4820">
        <w:rPr>
          <w:b/>
          <w:sz w:val="24"/>
          <w:szCs w:val="24"/>
        </w:rPr>
        <w:t xml:space="preserve">   </w:t>
      </w:r>
      <w:r w:rsidRPr="005C4820">
        <w:rPr>
          <w:sz w:val="24"/>
          <w:szCs w:val="24"/>
        </w:rPr>
        <w:t>с. Верхнее Колчурино</w:t>
      </w:r>
      <w:r w:rsidRPr="005C4820">
        <w:rPr>
          <w:color w:val="FF0000"/>
          <w:sz w:val="24"/>
          <w:szCs w:val="24"/>
        </w:rPr>
        <w:t xml:space="preserve">    </w:t>
      </w:r>
      <w:r w:rsidRPr="005C4820">
        <w:rPr>
          <w:sz w:val="24"/>
          <w:szCs w:val="24"/>
        </w:rPr>
        <w:t xml:space="preserve">                        </w:t>
      </w:r>
      <w:r w:rsidRPr="005C4820">
        <w:rPr>
          <w:b/>
          <w:sz w:val="24"/>
          <w:szCs w:val="24"/>
        </w:rPr>
        <w:tab/>
        <w:t xml:space="preserve">    КАРАР</w:t>
      </w:r>
    </w:p>
    <w:p w:rsidR="005C4820" w:rsidRDefault="005C4820" w:rsidP="000C37B5">
      <w:pPr>
        <w:pStyle w:val="HEADERTEXT"/>
        <w:jc w:val="both"/>
        <w:rPr>
          <w:bCs/>
          <w:color w:val="auto"/>
          <w:sz w:val="24"/>
          <w:szCs w:val="24"/>
        </w:rPr>
      </w:pPr>
    </w:p>
    <w:p w:rsidR="000C37B5" w:rsidRPr="00784365" w:rsidRDefault="005C4820" w:rsidP="000C37B5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от </w:t>
      </w:r>
      <w:r w:rsidR="000C37B5" w:rsidRPr="00784365">
        <w:rPr>
          <w:bCs/>
          <w:color w:val="auto"/>
          <w:sz w:val="24"/>
          <w:szCs w:val="24"/>
        </w:rPr>
        <w:t>13 декабря 202</w:t>
      </w:r>
      <w:r w:rsidR="000C37B5">
        <w:rPr>
          <w:bCs/>
          <w:color w:val="auto"/>
          <w:sz w:val="24"/>
          <w:szCs w:val="24"/>
        </w:rPr>
        <w:t>4</w:t>
      </w:r>
      <w:r w:rsidR="000C37B5" w:rsidRPr="00784365">
        <w:rPr>
          <w:bCs/>
          <w:color w:val="auto"/>
          <w:sz w:val="24"/>
          <w:szCs w:val="24"/>
        </w:rPr>
        <w:t xml:space="preserve"> года                                                                </w:t>
      </w:r>
      <w:r>
        <w:rPr>
          <w:bCs/>
          <w:color w:val="auto"/>
          <w:sz w:val="24"/>
          <w:szCs w:val="24"/>
        </w:rPr>
        <w:t xml:space="preserve">           </w:t>
      </w:r>
      <w:r w:rsidR="000C37B5" w:rsidRPr="00784365">
        <w:rPr>
          <w:bCs/>
          <w:color w:val="auto"/>
          <w:sz w:val="24"/>
          <w:szCs w:val="24"/>
        </w:rPr>
        <w:t xml:space="preserve">   №</w:t>
      </w:r>
      <w:r>
        <w:rPr>
          <w:bCs/>
          <w:color w:val="auto"/>
          <w:sz w:val="24"/>
          <w:szCs w:val="24"/>
        </w:rPr>
        <w:t>84</w:t>
      </w:r>
      <w:r w:rsidR="000C37B5" w:rsidRPr="00784365">
        <w:rPr>
          <w:bCs/>
          <w:color w:val="auto"/>
          <w:sz w:val="24"/>
          <w:szCs w:val="24"/>
        </w:rPr>
        <w:t xml:space="preserve"> </w:t>
      </w:r>
    </w:p>
    <w:p w:rsidR="00D76381" w:rsidRDefault="00D76381" w:rsidP="00D76381"/>
    <w:p w:rsidR="00DD5FB9" w:rsidRPr="000C37B5" w:rsidRDefault="00D76381" w:rsidP="000C37B5">
      <w:pPr>
        <w:ind w:firstLine="12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5C4820">
        <w:rPr>
          <w:rFonts w:ascii="Times New Roman" w:hAnsi="Times New Roman" w:cs="Times New Roman"/>
          <w:sz w:val="24"/>
          <w:szCs w:val="24"/>
        </w:rPr>
        <w:t>Верхнеколчуринского</w:t>
      </w:r>
    </w:p>
    <w:p w:rsidR="00D76381" w:rsidRPr="000C37B5" w:rsidRDefault="009158EF" w:rsidP="000C37B5">
      <w:pPr>
        <w:ind w:right="5102" w:firstLine="24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района</w:t>
      </w:r>
      <w:r w:rsidR="002B3D51">
        <w:rPr>
          <w:rFonts w:ascii="Times New Roman" w:hAnsi="Times New Roman" w:cs="Times New Roman"/>
          <w:sz w:val="24"/>
          <w:szCs w:val="24"/>
        </w:rPr>
        <w:t xml:space="preserve"> 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0D3955" w:rsidRPr="000C37B5">
        <w:rPr>
          <w:rFonts w:ascii="Times New Roman" w:hAnsi="Times New Roman" w:cs="Times New Roman"/>
          <w:sz w:val="24"/>
          <w:szCs w:val="24"/>
        </w:rPr>
        <w:t>20</w:t>
      </w:r>
      <w:r w:rsidR="00AE505F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5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 год</w:t>
      </w:r>
      <w:r w:rsidR="002B3D51">
        <w:rPr>
          <w:rFonts w:ascii="Times New Roman" w:hAnsi="Times New Roman" w:cs="Times New Roman"/>
          <w:sz w:val="24"/>
          <w:szCs w:val="24"/>
        </w:rPr>
        <w:t xml:space="preserve"> </w:t>
      </w:r>
      <w:r w:rsidR="00957235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585644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AE505F" w:rsidRPr="000C37B5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1113A" w:rsidRPr="000C37B5">
        <w:rPr>
          <w:rFonts w:ascii="Times New Roman" w:hAnsi="Times New Roman" w:cs="Times New Roman"/>
          <w:sz w:val="24"/>
          <w:szCs w:val="24"/>
        </w:rPr>
        <w:t>6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957235" w:rsidRPr="000C37B5">
        <w:rPr>
          <w:rFonts w:ascii="Times New Roman" w:hAnsi="Times New Roman" w:cs="Times New Roman"/>
          <w:sz w:val="24"/>
          <w:szCs w:val="24"/>
        </w:rPr>
        <w:t>20</w:t>
      </w:r>
      <w:r w:rsidR="00A178B2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7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957235" w:rsidRPr="000C37B5">
        <w:rPr>
          <w:rFonts w:ascii="Times New Roman" w:hAnsi="Times New Roman" w:cs="Times New Roman"/>
          <w:sz w:val="24"/>
          <w:szCs w:val="24"/>
        </w:rPr>
        <w:t>годов</w:t>
      </w:r>
      <w:r w:rsidR="005C4820">
        <w:rPr>
          <w:rFonts w:ascii="Times New Roman" w:hAnsi="Times New Roman" w:cs="Times New Roman"/>
          <w:sz w:val="24"/>
          <w:szCs w:val="24"/>
        </w:rPr>
        <w:t>.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0C37B5">
        <w:rPr>
          <w:rFonts w:ascii="Times New Roman" w:hAnsi="Times New Roman" w:cs="Times New Roman"/>
          <w:sz w:val="28"/>
          <w:szCs w:val="28"/>
        </w:rPr>
        <w:t>77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70232D">
        <w:rPr>
          <w:rFonts w:ascii="Times New Roman" w:hAnsi="Times New Roman" w:cs="Times New Roman"/>
          <w:sz w:val="28"/>
          <w:szCs w:val="28"/>
        </w:rPr>
        <w:t xml:space="preserve"> </w:t>
      </w:r>
      <w:r w:rsidR="0070232D"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A37A9" w:rsidRPr="0070232D" w:rsidRDefault="0070232D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C37B5">
        <w:rPr>
          <w:rFonts w:ascii="Times New Roman" w:hAnsi="Times New Roman" w:cs="Times New Roman"/>
          <w:sz w:val="28"/>
          <w:szCs w:val="28"/>
        </w:rPr>
        <w:t>бюджет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</w:t>
      </w:r>
      <w:r w:rsidR="005C4820" w:rsidRPr="0070232D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5</w:t>
      </w:r>
      <w:r w:rsidR="002B3D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в</w:t>
      </w:r>
      <w:r w:rsidR="00C30E78">
        <w:rPr>
          <w:rFonts w:ascii="Times New Roman" w:hAnsi="Times New Roman" w:cs="Times New Roman"/>
          <w:sz w:val="28"/>
          <w:szCs w:val="28"/>
        </w:rPr>
        <w:t>о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C30E78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чтении в следующей редакции:</w:t>
      </w:r>
    </w:p>
    <w:p w:rsidR="00D76381" w:rsidRPr="0054773F" w:rsidRDefault="00D76381" w:rsidP="0054773F">
      <w:pPr>
        <w:jc w:val="left"/>
        <w:rPr>
          <w:sz w:val="20"/>
          <w:szCs w:val="20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B00">
        <w:rPr>
          <w:rFonts w:ascii="Times New Roman" w:hAnsi="Times New Roman" w:cs="Times New Roman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57235" w:rsidRDefault="007E4B8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0,0 тыс. рублей.</w:t>
      </w:r>
    </w:p>
    <w:p w:rsidR="00957235" w:rsidRDefault="0095723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</w:t>
      </w:r>
      <w:r w:rsidR="00C662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A178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 w:rsidR="00625B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3093,03 </w:t>
      </w:r>
      <w:r>
        <w:rPr>
          <w:rFonts w:ascii="Times New Roman" w:hAnsi="Times New Roman" w:cs="Times New Roman"/>
          <w:sz w:val="28"/>
          <w:szCs w:val="28"/>
        </w:rPr>
        <w:t>тыс. рублей и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3093,02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2704E">
        <w:rPr>
          <w:rFonts w:ascii="Times New Roman" w:hAnsi="Times New Roman" w:cs="Times New Roman"/>
          <w:sz w:val="28"/>
          <w:szCs w:val="28"/>
        </w:rPr>
        <w:t xml:space="preserve">, в том числе условно </w:t>
      </w:r>
      <w:r w:rsidR="00E2704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утвержденные расходы в сумме </w:t>
      </w:r>
      <w:r w:rsidR="00535DE5">
        <w:rPr>
          <w:rFonts w:ascii="Times New Roman" w:hAnsi="Times New Roman" w:cs="Times New Roman"/>
          <w:sz w:val="28"/>
          <w:szCs w:val="28"/>
        </w:rPr>
        <w:t>3093,2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04E" w:rsidRDefault="00957235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E2704E">
        <w:rPr>
          <w:rFonts w:ascii="Times New Roman" w:hAnsi="Times New Roman" w:cs="Times New Roman"/>
          <w:sz w:val="28"/>
          <w:szCs w:val="28"/>
        </w:rPr>
        <w:t>тыс. рублей,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в том числе условно утвержденные</w:t>
      </w:r>
      <w:r w:rsidR="00C77A28">
        <w:rPr>
          <w:rFonts w:ascii="Times New Roman" w:hAnsi="Times New Roman" w:cs="Times New Roman"/>
          <w:sz w:val="28"/>
          <w:szCs w:val="28"/>
        </w:rPr>
        <w:t xml:space="preserve"> расходы в сумме</w:t>
      </w:r>
      <w:r w:rsidR="00232E3A">
        <w:rPr>
          <w:rFonts w:ascii="Times New Roman" w:hAnsi="Times New Roman" w:cs="Times New Roman"/>
          <w:sz w:val="28"/>
          <w:szCs w:val="28"/>
        </w:rPr>
        <w:t xml:space="preserve">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C77A28">
        <w:rPr>
          <w:rFonts w:ascii="Times New Roman" w:hAnsi="Times New Roman" w:cs="Times New Roman"/>
          <w:sz w:val="28"/>
          <w:szCs w:val="28"/>
        </w:rPr>
        <w:t>тыс.рублей.</w:t>
      </w:r>
    </w:p>
    <w:p w:rsidR="00C77A28" w:rsidRDefault="00C77A28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 w:rsidR="00BA07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D134BC" w:rsidRDefault="00C202B8" w:rsidP="00D134BC">
      <w:pPr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9158EF">
        <w:rPr>
          <w:rFonts w:ascii="Times New Roman" w:hAnsi="Times New Roman" w:cs="Times New Roman"/>
          <w:sz w:val="28"/>
          <w:szCs w:val="28"/>
        </w:rPr>
        <w:t xml:space="preserve">. </w:t>
      </w:r>
      <w:r w:rsidR="00D134BC" w:rsidRPr="00C526AF">
        <w:rPr>
          <w:rFonts w:ascii="Times New Roman" w:hAnsi="Times New Roman" w:cs="Times New Roman"/>
          <w:sz w:val="28"/>
          <w:szCs w:val="28"/>
        </w:rPr>
        <w:t>У</w:t>
      </w:r>
      <w:r w:rsidR="008C15D0">
        <w:rPr>
          <w:rFonts w:ascii="Times New Roman" w:hAnsi="Times New Roman" w:cs="Times New Roman"/>
          <w:sz w:val="28"/>
          <w:szCs w:val="28"/>
        </w:rPr>
        <w:t>тверд</w:t>
      </w:r>
      <w:r w:rsidR="00D134BC" w:rsidRPr="00C526AF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3451E">
        <w:rPr>
          <w:rFonts w:ascii="Times New Roman" w:hAnsi="Times New Roman" w:cs="Times New Roman"/>
          <w:sz w:val="28"/>
          <w:szCs w:val="28"/>
        </w:rPr>
        <w:t>№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2E1BB3" w:rsidRDefault="002E1BB3" w:rsidP="00D134BC">
      <w:pPr>
        <w:rPr>
          <w:rFonts w:ascii="Times New Roman" w:hAnsi="Times New Roman" w:cs="Times New Roman"/>
          <w:sz w:val="28"/>
          <w:szCs w:val="28"/>
        </w:rPr>
      </w:pPr>
    </w:p>
    <w:p w:rsidR="00291039" w:rsidRPr="0084207B" w:rsidRDefault="00291039" w:rsidP="00291039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:rsidR="00291039" w:rsidRPr="00291039" w:rsidRDefault="00291039" w:rsidP="002910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Установить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</w:t>
      </w:r>
      <w:r w:rsidR="005C4820">
        <w:rPr>
          <w:rFonts w:ascii="Times New Roman" w:hAnsi="Times New Roman" w:cs="Times New Roman"/>
          <w:sz w:val="28"/>
          <w:szCs w:val="28"/>
        </w:rPr>
        <w:t xml:space="preserve">нутреннего муниципального долга Верхнеколчуринского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</w:t>
      </w:r>
      <w:r w:rsidR="005C4820">
        <w:rPr>
          <w:rFonts w:ascii="Times New Roman" w:hAnsi="Times New Roman" w:cs="Times New Roman"/>
          <w:sz w:val="28"/>
          <w:szCs w:val="28"/>
        </w:rPr>
        <w:t xml:space="preserve">нутреннего муниципального долга Верхнеколчуринского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 w:rsidR="00D447F4">
        <w:rPr>
          <w:rFonts w:ascii="Times New Roman" w:hAnsi="Times New Roman" w:cs="Times New Roman"/>
          <w:sz w:val="28"/>
          <w:szCs w:val="28"/>
        </w:rPr>
        <w:t>8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039" w:rsidRDefault="00291039" w:rsidP="00D134BC">
      <w:pPr>
        <w:rPr>
          <w:rFonts w:ascii="Times New Roman" w:hAnsi="Times New Roman" w:cs="Times New Roman"/>
          <w:sz w:val="28"/>
          <w:szCs w:val="28"/>
        </w:rPr>
      </w:pPr>
    </w:p>
    <w:p w:rsidR="0084207B" w:rsidRPr="0084207B" w:rsidRDefault="0084207B" w:rsidP="00D134BC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1039">
        <w:rPr>
          <w:rFonts w:ascii="Times New Roman" w:hAnsi="Times New Roman" w:cs="Times New Roman"/>
          <w:sz w:val="28"/>
          <w:szCs w:val="28"/>
        </w:rPr>
        <w:t>3</w:t>
      </w:r>
    </w:p>
    <w:p w:rsidR="0084207B" w:rsidRDefault="0084207B" w:rsidP="0084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прогнозируемые объемы доходов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84207B" w:rsidRDefault="0084207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bookmarkEnd w:id="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0E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C202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C202B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93451E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D3134E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1A2DB0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93451E">
        <w:rPr>
          <w:rFonts w:ascii="Times New Roman" w:hAnsi="Times New Roman" w:cs="Times New Roman"/>
          <w:bCs/>
          <w:sz w:val="28"/>
          <w:szCs w:val="28"/>
        </w:rPr>
        <w:t>№7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62A5" w:rsidRPr="001362A5" w:rsidRDefault="00D3134E" w:rsidP="00136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62A5"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 w:rsidR="00641BB1">
        <w:rPr>
          <w:rFonts w:ascii="Times New Roman" w:hAnsi="Times New Roman"/>
          <w:sz w:val="28"/>
          <w:szCs w:val="28"/>
        </w:rPr>
        <w:t xml:space="preserve">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Fonts w:ascii="Times New Roman" w:hAnsi="Times New Roman"/>
          <w:sz w:val="28"/>
          <w:szCs w:val="28"/>
        </w:rPr>
        <w:t xml:space="preserve"> </w:t>
      </w:r>
      <w:r w:rsidR="00641BB1">
        <w:rPr>
          <w:rFonts w:ascii="Times New Roman" w:hAnsi="Times New Roman"/>
          <w:sz w:val="28"/>
          <w:szCs w:val="28"/>
        </w:rPr>
        <w:t xml:space="preserve">сельского поселения Алькеевского муниципального </w:t>
      </w:r>
      <w:r w:rsidR="00641BB1">
        <w:rPr>
          <w:rFonts w:ascii="Times New Roman" w:hAnsi="Times New Roman"/>
          <w:sz w:val="28"/>
          <w:szCs w:val="28"/>
        </w:rPr>
        <w:lastRenderedPageBreak/>
        <w:t>района</w:t>
      </w:r>
      <w:r w:rsidR="00625B00">
        <w:rPr>
          <w:rFonts w:ascii="Times New Roman" w:hAnsi="Times New Roman"/>
          <w:sz w:val="28"/>
          <w:szCs w:val="28"/>
        </w:rPr>
        <w:t>, направляемых</w:t>
      </w:r>
      <w:r w:rsidR="005C4820">
        <w:rPr>
          <w:rFonts w:ascii="Times New Roman" w:hAnsi="Times New Roman"/>
          <w:sz w:val="28"/>
          <w:szCs w:val="28"/>
        </w:rPr>
        <w:t xml:space="preserve"> </w:t>
      </w:r>
      <w:r w:rsidR="001362A5"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="001362A5" w:rsidRPr="001362A5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B2A4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1362A5" w:rsidRPr="001362A5">
        <w:rPr>
          <w:rFonts w:ascii="Times New Roman" w:hAnsi="Times New Roman"/>
          <w:sz w:val="28"/>
          <w:szCs w:val="28"/>
        </w:rPr>
        <w:t xml:space="preserve"> год в сумме 0</w:t>
      </w:r>
      <w:r w:rsidR="00641BB1">
        <w:rPr>
          <w:rFonts w:ascii="Times New Roman" w:hAnsi="Times New Roman"/>
          <w:sz w:val="28"/>
          <w:szCs w:val="28"/>
        </w:rPr>
        <w:t>,0</w:t>
      </w:r>
      <w:r w:rsidR="001362A5" w:rsidRPr="001362A5">
        <w:rPr>
          <w:rFonts w:ascii="Times New Roman" w:hAnsi="Times New Roman"/>
          <w:sz w:val="28"/>
          <w:szCs w:val="28"/>
        </w:rPr>
        <w:t xml:space="preserve"> тыс.рублей, на </w:t>
      </w:r>
      <w:r w:rsidR="001362A5"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1362A5" w:rsidRPr="001362A5">
        <w:rPr>
          <w:rFonts w:ascii="Times New Roman" w:hAnsi="Times New Roman"/>
          <w:sz w:val="28"/>
          <w:szCs w:val="28"/>
        </w:rPr>
        <w:t>год 0</w:t>
      </w:r>
      <w:r w:rsidR="00641BB1">
        <w:rPr>
          <w:rFonts w:ascii="Times New Roman" w:hAnsi="Times New Roman"/>
          <w:sz w:val="28"/>
          <w:szCs w:val="28"/>
        </w:rPr>
        <w:t>,0</w:t>
      </w:r>
      <w:r w:rsidR="001362A5" w:rsidRPr="001362A5">
        <w:rPr>
          <w:rFonts w:ascii="Times New Roman" w:hAnsi="Times New Roman"/>
          <w:sz w:val="28"/>
          <w:szCs w:val="28"/>
        </w:rPr>
        <w:t xml:space="preserve"> тыс. рублей  и на </w:t>
      </w:r>
      <w:r w:rsidR="001362A5"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1362A5" w:rsidRPr="001362A5">
        <w:rPr>
          <w:rFonts w:ascii="Times New Roman" w:hAnsi="Times New Roman"/>
          <w:sz w:val="28"/>
          <w:szCs w:val="28"/>
        </w:rPr>
        <w:t xml:space="preserve"> год </w:t>
      </w:r>
      <w:r w:rsidR="00641BB1">
        <w:rPr>
          <w:rFonts w:ascii="Times New Roman" w:hAnsi="Times New Roman"/>
          <w:sz w:val="28"/>
          <w:szCs w:val="28"/>
        </w:rPr>
        <w:t>0,</w:t>
      </w:r>
      <w:r w:rsidR="001362A5" w:rsidRPr="001362A5">
        <w:rPr>
          <w:rFonts w:ascii="Times New Roman" w:hAnsi="Times New Roman"/>
          <w:sz w:val="28"/>
          <w:szCs w:val="28"/>
        </w:rPr>
        <w:t>0 тыс. рублей.</w:t>
      </w:r>
    </w:p>
    <w:p w:rsidR="0093451E" w:rsidRDefault="00E9254D" w:rsidP="00E9254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F3019A" w:rsidRPr="009549D2" w:rsidRDefault="00C202B8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54D">
        <w:rPr>
          <w:rFonts w:ascii="Times New Roman" w:hAnsi="Times New Roman" w:cs="Times New Roman"/>
          <w:sz w:val="28"/>
          <w:szCs w:val="28"/>
        </w:rPr>
        <w:t>У</w:t>
      </w:r>
      <w:r w:rsidR="005C4820">
        <w:rPr>
          <w:rFonts w:ascii="Times New Roman" w:hAnsi="Times New Roman" w:cs="Times New Roman"/>
          <w:sz w:val="28"/>
          <w:szCs w:val="28"/>
        </w:rPr>
        <w:t xml:space="preserve">честь в бюджете 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5927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 w:rsidR="00695774">
        <w:rPr>
          <w:rFonts w:ascii="Times New Roman" w:hAnsi="Times New Roman" w:cs="Times New Roman"/>
          <w:sz w:val="28"/>
          <w:szCs w:val="28"/>
        </w:rPr>
        <w:t xml:space="preserve">и на реализацию полномочий по </w:t>
      </w:r>
      <w:r w:rsidR="00222CA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</w:t>
      </w:r>
      <w:r w:rsidR="00D759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57D37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D75927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759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D75927">
        <w:rPr>
          <w:rFonts w:ascii="Times New Roman" w:hAnsi="Times New Roman" w:cs="Times New Roman"/>
          <w:sz w:val="28"/>
          <w:szCs w:val="28"/>
        </w:rPr>
        <w:t>тыс. руб</w:t>
      </w:r>
      <w:r w:rsidR="00695774">
        <w:rPr>
          <w:rFonts w:ascii="Times New Roman" w:hAnsi="Times New Roman" w:cs="Times New Roman"/>
          <w:sz w:val="28"/>
          <w:szCs w:val="28"/>
        </w:rPr>
        <w:t>.</w:t>
      </w:r>
    </w:p>
    <w:p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</w:t>
      </w:r>
      <w:r w:rsidR="0093451E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:rsidR="00D43094" w:rsidRPr="00D43094" w:rsidRDefault="00D43094" w:rsidP="00C202B8">
      <w:pPr>
        <w:rPr>
          <w:rFonts w:ascii="Times New Roman" w:hAnsi="Times New Roman" w:cs="Times New Roman"/>
          <w:sz w:val="28"/>
          <w:szCs w:val="28"/>
        </w:rPr>
      </w:pPr>
    </w:p>
    <w:p w:rsidR="00E9254D" w:rsidRDefault="00E9254D" w:rsidP="00E9254D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2608BE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C0FF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0A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 муниципального района</w:t>
      </w:r>
      <w:r w:rsidR="006C0FF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608BE">
        <w:rPr>
          <w:rFonts w:ascii="Times New Roman" w:hAnsi="Times New Roman" w:cs="Times New Roman"/>
          <w:sz w:val="28"/>
          <w:szCs w:val="28"/>
        </w:rPr>
        <w:t>объем дотаци</w:t>
      </w:r>
      <w:r w:rsidR="00D319CD">
        <w:rPr>
          <w:rFonts w:ascii="Times New Roman" w:hAnsi="Times New Roman" w:cs="Times New Roman"/>
          <w:sz w:val="28"/>
          <w:szCs w:val="28"/>
        </w:rPr>
        <w:t xml:space="preserve">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625B00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DB24C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2608BE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B24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DB24C4">
        <w:rPr>
          <w:rFonts w:ascii="Times New Roman" w:hAnsi="Times New Roman" w:cs="Times New Roman"/>
          <w:sz w:val="28"/>
          <w:szCs w:val="28"/>
        </w:rPr>
        <w:t>тыс. руб</w:t>
      </w:r>
      <w:r w:rsidR="002608BE">
        <w:rPr>
          <w:rFonts w:ascii="Times New Roman" w:hAnsi="Times New Roman" w:cs="Times New Roman"/>
          <w:sz w:val="28"/>
          <w:szCs w:val="28"/>
        </w:rPr>
        <w:t>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646243">
        <w:rPr>
          <w:rFonts w:ascii="Times New Roman" w:hAnsi="Times New Roman" w:cs="Times New Roman"/>
          <w:sz w:val="28"/>
          <w:szCs w:val="28"/>
        </w:rPr>
        <w:t xml:space="preserve"> объем дотаци</w:t>
      </w:r>
      <w:r w:rsidR="00D319CD">
        <w:rPr>
          <w:rFonts w:ascii="Times New Roman" w:hAnsi="Times New Roman" w:cs="Times New Roman"/>
          <w:sz w:val="28"/>
          <w:szCs w:val="28"/>
        </w:rPr>
        <w:t>и на</w:t>
      </w:r>
      <w:r w:rsidR="007A1E5B">
        <w:rPr>
          <w:rFonts w:ascii="Times New Roman" w:hAnsi="Times New Roman" w:cs="Times New Roman"/>
          <w:sz w:val="28"/>
          <w:szCs w:val="28"/>
        </w:rPr>
        <w:t xml:space="preserve"> выравнивание</w:t>
      </w:r>
      <w:r w:rsidR="00D319C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646243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08241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объем дотации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BE285B">
        <w:rPr>
          <w:rFonts w:ascii="Times New Roman" w:hAnsi="Times New Roman" w:cs="Times New Roman"/>
          <w:sz w:val="28"/>
          <w:szCs w:val="28"/>
        </w:rPr>
        <w:t xml:space="preserve"> Алькеевского</w:t>
      </w:r>
      <w:r w:rsidR="00646243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3219,03 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</w:p>
    <w:p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F1589" w:rsidRDefault="00DF1589" w:rsidP="00DF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 в бюджет Республики Татарстан в соответствии со статьей 44.10 Бюджетного кодекса Республики Татарстан на 202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>
        <w:rPr>
          <w:rFonts w:ascii="Times New Roman" w:hAnsi="Times New Roman" w:cs="Times New Roman"/>
          <w:sz w:val="28"/>
          <w:szCs w:val="28"/>
        </w:rPr>
        <w:t>тыс. рублей, на 202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>
        <w:rPr>
          <w:rFonts w:ascii="Times New Roman" w:hAnsi="Times New Roman" w:cs="Times New Roman"/>
          <w:sz w:val="28"/>
          <w:szCs w:val="28"/>
        </w:rPr>
        <w:t>тыс. рублей и на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:rsidR="00B73933" w:rsidRDefault="00B7393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6" w:name="sub_10000000"/>
      <w:bookmarkEnd w:id="5"/>
      <w:r w:rsidR="00DF1589">
        <w:rPr>
          <w:rFonts w:ascii="Times New Roman" w:hAnsi="Times New Roman" w:cs="Times New Roman"/>
          <w:sz w:val="28"/>
          <w:szCs w:val="28"/>
        </w:rPr>
        <w:t>8</w:t>
      </w:r>
    </w:p>
    <w:p w:rsidR="00880346" w:rsidRDefault="00821337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0A7E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D134BC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lastRenderedPageBreak/>
        <w:t xml:space="preserve">году </w:t>
      </w:r>
      <w:r w:rsidR="00E82D07" w:rsidRPr="00E82D07">
        <w:rPr>
          <w:rFonts w:ascii="Times New Roman" w:hAnsi="Times New Roman" w:cs="Times New Roman"/>
          <w:sz w:val="28"/>
          <w:szCs w:val="28"/>
        </w:rPr>
        <w:t>р</w:t>
      </w:r>
      <w:r w:rsidR="00D134BC">
        <w:rPr>
          <w:rFonts w:ascii="Times New Roman" w:hAnsi="Times New Roman" w:cs="Times New Roman"/>
          <w:sz w:val="28"/>
          <w:szCs w:val="28"/>
        </w:rPr>
        <w:t>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 w:rsidR="00D134BC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018D0">
        <w:rPr>
          <w:rFonts w:ascii="Times New Roman" w:hAnsi="Times New Roman" w:cs="Times New Roman"/>
          <w:sz w:val="28"/>
          <w:szCs w:val="28"/>
        </w:rPr>
        <w:t>, а также</w:t>
      </w:r>
      <w:r w:rsidR="00D134B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18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казенных </w:t>
      </w:r>
      <w:r w:rsidR="00D134BC">
        <w:rPr>
          <w:rFonts w:ascii="Times New Roman" w:hAnsi="Times New Roman" w:cs="Times New Roman"/>
          <w:sz w:val="28"/>
          <w:szCs w:val="28"/>
        </w:rPr>
        <w:t>учреждений</w:t>
      </w:r>
      <w:r w:rsidR="00F018D0">
        <w:rPr>
          <w:rFonts w:ascii="Times New Roman" w:hAnsi="Times New Roman" w:cs="Times New Roman"/>
          <w:sz w:val="28"/>
          <w:szCs w:val="28"/>
        </w:rPr>
        <w:t>.</w:t>
      </w:r>
      <w:bookmarkStart w:id="7" w:name="sub_32"/>
      <w:bookmarkEnd w:id="6"/>
    </w:p>
    <w:p w:rsidR="00F018D0" w:rsidRDefault="00F018D0" w:rsidP="00D134BC">
      <w:pPr>
        <w:rPr>
          <w:rFonts w:ascii="Times New Roman" w:hAnsi="Times New Roman" w:cs="Times New Roman"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sz w:val="28"/>
          <w:szCs w:val="28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F1589">
        <w:rPr>
          <w:rFonts w:ascii="Times New Roman" w:hAnsi="Times New Roman" w:cs="Times New Roman"/>
          <w:sz w:val="28"/>
          <w:szCs w:val="28"/>
        </w:rPr>
        <w:t>9</w:t>
      </w:r>
    </w:p>
    <w:p w:rsidR="00F77895" w:rsidRPr="00AA3F43" w:rsidRDefault="00F77895" w:rsidP="00AA3F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A3F43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4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="00082412" w:rsidRPr="00AA3F43">
        <w:rPr>
          <w:rFonts w:ascii="Times New Roman" w:hAnsi="Times New Roman"/>
          <w:sz w:val="28"/>
          <w:szCs w:val="28"/>
        </w:rPr>
        <w:t>се</w:t>
      </w:r>
      <w:r w:rsidRPr="00AA3F43">
        <w:rPr>
          <w:rFonts w:ascii="Times New Roman" w:hAnsi="Times New Roman"/>
          <w:sz w:val="28"/>
          <w:szCs w:val="28"/>
        </w:rPr>
        <w:t>льского поселения Алькеевского муниципального района соответствующего решения.</w:t>
      </w:r>
    </w:p>
    <w:p w:rsidR="00534D5A" w:rsidRPr="00AA3F43" w:rsidRDefault="00534D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33"/>
      <w:bookmarkEnd w:id="7"/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bookmarkEnd w:id="9"/>
    <w:p w:rsidR="00F52314" w:rsidRPr="00F52314" w:rsidRDefault="00591405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="00F52314"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Алькеевскому району </w:t>
      </w:r>
      <w:r w:rsidR="00F52314"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F52314">
        <w:rPr>
          <w:rFonts w:ascii="Times New Roman" w:hAnsi="Times New Roman" w:cs="Times New Roman"/>
          <w:sz w:val="28"/>
          <w:szCs w:val="28"/>
        </w:rPr>
        <w:t>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C30E78">
        <w:rPr>
          <w:rFonts w:ascii="Times New Roman" w:hAnsi="Times New Roman" w:cs="Times New Roman"/>
          <w:sz w:val="28"/>
          <w:szCs w:val="28"/>
        </w:rPr>
        <w:t>_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D05906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996AAD"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534D5A" w:rsidRPr="00534D5A" w:rsidRDefault="00534D5A" w:rsidP="00534D5A"/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05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bookmarkEnd w:id="10"/>
    <w:p w:rsidR="00D134BC" w:rsidRDefault="001D62D3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Решение </w:t>
      </w:r>
      <w:r w:rsidR="00D134BC" w:rsidRPr="00815B9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134BC">
        <w:rPr>
          <w:rFonts w:ascii="Times New Roman" w:hAnsi="Times New Roman" w:cs="Times New Roman"/>
          <w:sz w:val="28"/>
          <w:szCs w:val="28"/>
        </w:rPr>
        <w:t>с 1 января 20</w:t>
      </w:r>
      <w:r w:rsidR="00A82B05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83E" w:rsidRDefault="00A1583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5C4820">
        <w:rPr>
          <w:rFonts w:ascii="Times New Roman" w:hAnsi="Times New Roman" w:cs="Times New Roman"/>
          <w:sz w:val="28"/>
          <w:szCs w:val="28"/>
        </w:rPr>
        <w:t>Верхнее Колчурино</w:t>
      </w:r>
      <w:r>
        <w:rPr>
          <w:rFonts w:ascii="Times New Roman" w:hAnsi="Times New Roman" w:cs="Times New Roman"/>
          <w:sz w:val="28"/>
          <w:szCs w:val="28"/>
        </w:rPr>
        <w:t>, улица</w:t>
      </w:r>
      <w:r w:rsidR="005C4820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98262B">
        <w:rPr>
          <w:rFonts w:ascii="Times New Roman" w:hAnsi="Times New Roman" w:cs="Times New Roman"/>
          <w:sz w:val="28"/>
          <w:szCs w:val="28"/>
        </w:rPr>
        <w:t>, д.</w:t>
      </w:r>
      <w:r w:rsidR="005C4820">
        <w:rPr>
          <w:rFonts w:ascii="Times New Roman" w:hAnsi="Times New Roman" w:cs="Times New Roman"/>
          <w:sz w:val="28"/>
          <w:szCs w:val="28"/>
        </w:rPr>
        <w:t>21</w:t>
      </w:r>
      <w:r w:rsidR="0098262B" w:rsidRPr="0098262B">
        <w:rPr>
          <w:rFonts w:ascii="Times New Roman" w:hAnsi="Times New Roman" w:cs="Times New Roman"/>
          <w:sz w:val="28"/>
          <w:szCs w:val="28"/>
        </w:rPr>
        <w:t>.</w:t>
      </w:r>
    </w:p>
    <w:p w:rsidR="008D77CE" w:rsidRDefault="008D77C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r w:rsidR="00DC1CD7" w:rsidRPr="00DC1CD7">
        <w:rPr>
          <w:rFonts w:ascii="Times New Roman" w:hAnsi="Times New Roman" w:cs="Times New Roman"/>
          <w:sz w:val="28"/>
          <w:szCs w:val="28"/>
        </w:rPr>
        <w:t>http://</w:t>
      </w:r>
      <w:r w:rsidR="00DC1CD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  <w:r w:rsidR="00DC1CD7">
        <w:rPr>
          <w:rFonts w:ascii="Times New Roman" w:hAnsi="Times New Roman" w:cs="Times New Roman"/>
          <w:sz w:val="28"/>
          <w:szCs w:val="28"/>
        </w:rPr>
        <w:t>tatarstan.ru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</w:p>
    <w:p w:rsidR="00534D5A" w:rsidRDefault="00534D5A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5C4820">
          <w:footerReference w:type="default" r:id="rId9"/>
          <w:type w:val="continuous"/>
          <w:pgSz w:w="11906" w:h="16838" w:code="9"/>
          <w:pgMar w:top="567" w:right="1134" w:bottom="1134" w:left="1134" w:header="720" w:footer="720" w:gutter="0"/>
          <w:cols w:space="720"/>
          <w:noEndnote/>
          <w:titlePg/>
        </w:sectPr>
      </w:pPr>
    </w:p>
    <w:p w:rsidR="001E00AF" w:rsidRDefault="001E00AF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</w:t>
      </w:r>
      <w:r w:rsidR="00D05906" w:rsidRPr="00D05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A2" w:rsidRDefault="00D05906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Совета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A2330B">
        <w:rPr>
          <w:rFonts w:ascii="Times New Roman" w:hAnsi="Times New Roman" w:cs="Times New Roman"/>
          <w:sz w:val="28"/>
          <w:szCs w:val="28"/>
        </w:rPr>
        <w:t>СП</w:t>
      </w:r>
    </w:p>
    <w:p w:rsidR="00082412" w:rsidRPr="0098262B" w:rsidRDefault="00D05906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1E0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1A6">
        <w:rPr>
          <w:rFonts w:ascii="Times New Roman" w:hAnsi="Times New Roman" w:cs="Times New Roman"/>
          <w:sz w:val="28"/>
          <w:szCs w:val="28"/>
        </w:rPr>
        <w:t xml:space="preserve">района          </w:t>
      </w:r>
      <w:r w:rsidR="005C48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0FF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00AF">
        <w:rPr>
          <w:rFonts w:ascii="Times New Roman" w:hAnsi="Times New Roman" w:cs="Times New Roman"/>
          <w:sz w:val="28"/>
          <w:szCs w:val="28"/>
        </w:rPr>
        <w:t xml:space="preserve">       М.А. Смирнова </w:t>
      </w: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5C4820" w:rsidRPr="001E00AF" w:rsidRDefault="00426AFD" w:rsidP="001E00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3364A2" w:rsidRPr="00A2330B">
        <w:rPr>
          <w:rFonts w:ascii="Times New Roman" w:hAnsi="Times New Roman" w:cs="Times New Roman"/>
          <w:sz w:val="18"/>
          <w:szCs w:val="18"/>
        </w:rPr>
        <w:t>М.П.</w:t>
      </w:r>
    </w:p>
    <w:p w:rsidR="00A33169" w:rsidRDefault="005C4820" w:rsidP="00535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33169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3169">
        <w:rPr>
          <w:rFonts w:ascii="Times New Roman" w:hAnsi="Times New Roman" w:cs="Times New Roman"/>
          <w:sz w:val="24"/>
          <w:szCs w:val="24"/>
        </w:rPr>
        <w:t>№ 1</w:t>
      </w:r>
    </w:p>
    <w:p w:rsidR="005C4820" w:rsidRDefault="005C4820" w:rsidP="00535DE5">
      <w:pPr>
        <w:rPr>
          <w:rFonts w:ascii="Times New Roman" w:hAnsi="Times New Roman" w:cs="Times New Roman"/>
          <w:sz w:val="24"/>
          <w:szCs w:val="24"/>
        </w:rPr>
      </w:pPr>
    </w:p>
    <w:p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>инансирования дефицита бюджета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A331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51513" w:rsidRPr="002C2564">
        <w:tc>
          <w:tcPr>
            <w:tcW w:w="2692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Default="008A3869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00AF" w:rsidRDefault="001E00AF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00AF" w:rsidRPr="001E00AF" w:rsidRDefault="001E00AF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820" w:rsidRPr="005C4820" w:rsidRDefault="005C4820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</w:p>
    <w:p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E7F8F" w:rsidRPr="002C2564" w:rsidTr="000B213C">
        <w:tc>
          <w:tcPr>
            <w:tcW w:w="2823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Default="008A3869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Pr="0091113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00AF" w:rsidRDefault="001E00AF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00AF" w:rsidRDefault="001E00AF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</w:p>
    <w:p w:rsidR="00535DE5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4820" w:rsidRDefault="00A00B45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</w:p>
    <w:p w:rsidR="005C4820" w:rsidRDefault="005C4820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</w:p>
    <w:p w:rsidR="001C410F" w:rsidRPr="005C4820" w:rsidRDefault="001C410F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к решению Совета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 Верхнеколчуринского</w:t>
      </w:r>
      <w:r w:rsidRPr="005C4820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</w:p>
    <w:p w:rsidR="001C410F" w:rsidRPr="005C4820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 района              «О бюджете 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Pr="005C4820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</w:t>
      </w:r>
      <w:r w:rsidR="000B2A41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 </w:t>
      </w:r>
      <w:r w:rsidR="00585644" w:rsidRPr="005C4820">
        <w:rPr>
          <w:rFonts w:ascii="Times New Roman" w:hAnsi="Times New Roman" w:cs="Times New Roman"/>
          <w:sz w:val="24"/>
          <w:szCs w:val="24"/>
        </w:rPr>
        <w:t xml:space="preserve">на </w:t>
      </w:r>
      <w:r w:rsidRPr="005C4820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A00B45" w:rsidRDefault="005C4820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38650A" w:rsidRPr="00CF5D6C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0E5823" w:rsidRPr="00CF5D6C">
        <w:tc>
          <w:tcPr>
            <w:tcW w:w="5387" w:type="dxa"/>
          </w:tcPr>
          <w:p w:rsidR="000E5823" w:rsidRPr="00804EAD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:rsidR="000E5823" w:rsidRPr="00804EAD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</w:tcPr>
          <w:p w:rsidR="000E5823" w:rsidRPr="00804EAD" w:rsidRDefault="000E5823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>
        <w:tc>
          <w:tcPr>
            <w:tcW w:w="5387" w:type="dxa"/>
          </w:tcPr>
          <w:p w:rsidR="0038650A" w:rsidRPr="000E5823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38650A" w:rsidRPr="000E5823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</w:tcPr>
          <w:p w:rsidR="0038650A" w:rsidRPr="009312DD" w:rsidRDefault="00535DE5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38650A" w:rsidRPr="00196A1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38650A" w:rsidRPr="0084207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23" w:rsidRPr="00CF5D6C">
        <w:tc>
          <w:tcPr>
            <w:tcW w:w="5387" w:type="dxa"/>
          </w:tcPr>
          <w:p w:rsidR="000E5823" w:rsidRPr="000E5823" w:rsidRDefault="000E5823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</w:tcPr>
          <w:p w:rsidR="000E5823" w:rsidRPr="00CF5D6C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</w:tcPr>
          <w:p w:rsidR="000E5823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</w:tcPr>
          <w:p w:rsidR="0038650A" w:rsidRPr="00804EA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</w:tcPr>
          <w:p w:rsidR="0038650A" w:rsidRPr="00804EA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4F3438" w:rsidRPr="009026B0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CF5D6C">
        <w:tc>
          <w:tcPr>
            <w:tcW w:w="5387" w:type="dxa"/>
          </w:tcPr>
          <w:p w:rsidR="004F3438" w:rsidRPr="00804EAD" w:rsidRDefault="00804EAD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 w:rsidR="00804EAD"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F3438" w:rsidRPr="00CF5D6C">
        <w:tc>
          <w:tcPr>
            <w:tcW w:w="5387" w:type="dxa"/>
          </w:tcPr>
          <w:p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2418,58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2418,58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2235,6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1488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4F3438" w:rsidRPr="00CF5D6C">
        <w:tc>
          <w:tcPr>
            <w:tcW w:w="5387" w:type="dxa"/>
          </w:tcPr>
          <w:p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2958,58</w:t>
            </w:r>
          </w:p>
        </w:tc>
      </w:tr>
    </w:tbl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5C482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C4820" w:rsidRPr="005C4820" w:rsidRDefault="005C4820" w:rsidP="005C482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5C4820" w:rsidRDefault="005C4820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5C4820" w:rsidRDefault="005C4820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5C4820" w:rsidRDefault="005C4820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C410F"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5C4820" w:rsidRDefault="005C4820" w:rsidP="005C482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Верхнеколчуринского </w:t>
      </w:r>
      <w:r w:rsidR="001C410F" w:rsidRPr="005C4820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C410F" w:rsidRPr="005C4820" w:rsidRDefault="005C4820" w:rsidP="005C482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410F" w:rsidRPr="005C4820">
        <w:rPr>
          <w:rFonts w:ascii="Times New Roman" w:hAnsi="Times New Roman" w:cs="Times New Roman"/>
          <w:sz w:val="24"/>
          <w:szCs w:val="24"/>
        </w:rPr>
        <w:t>поселения</w:t>
      </w:r>
    </w:p>
    <w:p w:rsidR="001C410F" w:rsidRPr="005C4820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Pr="005C4820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</w:t>
      </w:r>
      <w:r w:rsidR="000B2A41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 w:rsidRPr="005C4820">
        <w:rPr>
          <w:rFonts w:ascii="Times New Roman" w:hAnsi="Times New Roman" w:cs="Times New Roman"/>
          <w:sz w:val="24"/>
          <w:szCs w:val="24"/>
        </w:rPr>
        <w:t>на</w:t>
      </w:r>
      <w:r w:rsidRPr="005C4820"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E7F8F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0806B1" w:rsidRPr="00960E5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1E7F8F" w:rsidRDefault="005C4820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F8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6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0806B1" w:rsidRPr="00FE48F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</w:tc>
        <w:tc>
          <w:tcPr>
            <w:tcW w:w="1127" w:type="dxa"/>
          </w:tcPr>
          <w:p w:rsidR="000806B1" w:rsidRPr="00FE48F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</w:tcPr>
          <w:p w:rsidR="000806B1" w:rsidRPr="009312DD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D3134E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0806B1" w:rsidRPr="000E5823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0806B1" w:rsidRPr="0084207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</w:tcPr>
          <w:p w:rsidR="000806B1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</w:tcPr>
          <w:p w:rsidR="000806B1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127" w:type="dxa"/>
          </w:tcPr>
          <w:p w:rsidR="000806B1" w:rsidRPr="009312DD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0806B1" w:rsidRPr="0084207B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0806B1" w:rsidRPr="0084207B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2542,03</w:t>
            </w:r>
          </w:p>
        </w:tc>
        <w:tc>
          <w:tcPr>
            <w:tcW w:w="1127" w:type="dxa"/>
          </w:tcPr>
          <w:p w:rsidR="000806B1" w:rsidRPr="00687A7E" w:rsidRDefault="00535DE5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2657,32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0806B1" w:rsidRPr="00687A7E" w:rsidRDefault="00B3488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2542,03</w:t>
            </w:r>
          </w:p>
        </w:tc>
        <w:tc>
          <w:tcPr>
            <w:tcW w:w="1127" w:type="dxa"/>
          </w:tcPr>
          <w:p w:rsidR="000806B1" w:rsidRPr="00687A7E" w:rsidRDefault="00B3488D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2657,32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B3488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2341,9</w:t>
            </w:r>
          </w:p>
        </w:tc>
        <w:tc>
          <w:tcPr>
            <w:tcW w:w="1127" w:type="dxa"/>
          </w:tcPr>
          <w:p w:rsidR="000806B1" w:rsidRPr="00687A7E" w:rsidRDefault="00B3488D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2450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127" w:type="dxa"/>
          </w:tcPr>
          <w:p w:rsidR="000806B1" w:rsidRPr="00687A7E" w:rsidRDefault="00535DE5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0806B1" w:rsidRPr="00CF5D6C">
        <w:tc>
          <w:tcPr>
            <w:tcW w:w="4988" w:type="dxa"/>
          </w:tcPr>
          <w:p w:rsidR="000806B1" w:rsidRDefault="000806B1" w:rsidP="00D3134E">
            <w:pPr>
              <w:rPr>
                <w:rFonts w:ascii="Times New Roman" w:hAnsi="Times New Roman" w:cs="Times New Roman"/>
                <w:b/>
              </w:rPr>
            </w:pPr>
          </w:p>
          <w:p w:rsidR="000806B1" w:rsidRPr="00CF5D6C" w:rsidRDefault="000806B1" w:rsidP="00D31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127" w:type="dxa"/>
          </w:tcPr>
          <w:p w:rsidR="000806B1" w:rsidRPr="00687A7E" w:rsidRDefault="00535DE5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</w:tbl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5C4820" w:rsidRDefault="005C4820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5C4820">
      <w:pPr>
        <w:ind w:firstLine="0"/>
        <w:rPr>
          <w:rFonts w:ascii="Times New Roman" w:hAnsi="Times New Roman" w:cs="Times New Roman"/>
        </w:rPr>
      </w:pPr>
    </w:p>
    <w:p w:rsidR="005C4820" w:rsidRDefault="005C4820" w:rsidP="005C4820">
      <w:pPr>
        <w:ind w:firstLine="0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A00B45" w:rsidRDefault="00A00B45" w:rsidP="00FB7406">
      <w:pPr>
        <w:ind w:left="4944"/>
        <w:rPr>
          <w:rFonts w:ascii="Times New Roman" w:hAnsi="Times New Roman" w:cs="Times New Roman"/>
        </w:rPr>
      </w:pPr>
      <w:r w:rsidRPr="00AC397F">
        <w:rPr>
          <w:rFonts w:ascii="Times New Roman" w:hAnsi="Times New Roman" w:cs="Times New Roman"/>
        </w:rPr>
        <w:lastRenderedPageBreak/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:rsidR="005C4820" w:rsidRPr="00AC397F" w:rsidRDefault="005C4820" w:rsidP="00FB7406">
      <w:pPr>
        <w:ind w:left="4944"/>
        <w:rPr>
          <w:rFonts w:ascii="Times New Roman" w:hAnsi="Times New Roman" w:cs="Times New Roman"/>
          <w:szCs w:val="20"/>
        </w:rPr>
      </w:pP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B3488D" w:rsidRPr="00A01ED1" w:rsidRDefault="00F04A15" w:rsidP="00B3488D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 w:rsidR="00B3488D" w:rsidRPr="00A01ED1">
        <w:rPr>
          <w:b/>
        </w:rPr>
        <w:t>РАСПРЕДЕЛЕНИЕ</w:t>
      </w:r>
    </w:p>
    <w:p w:rsidR="00B3488D" w:rsidRPr="00A01ED1" w:rsidRDefault="00B3488D" w:rsidP="00B3488D">
      <w:pPr>
        <w:jc w:val="center"/>
      </w:pPr>
      <w:r w:rsidRPr="00A01ED1">
        <w:t xml:space="preserve">бюджетных ассигнований по разделам и подразделам, целевым </w:t>
      </w:r>
    </w:p>
    <w:p w:rsidR="00B3488D" w:rsidRPr="00A01ED1" w:rsidRDefault="00B3488D" w:rsidP="00B3488D">
      <w:pPr>
        <w:jc w:val="center"/>
      </w:pPr>
      <w:r w:rsidRPr="00A01ED1">
        <w:t>статьям и группам видов расходов классификации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2025 год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(тыс. руб.)</w:t>
      </w:r>
    </w:p>
    <w:p w:rsidR="00B3488D" w:rsidRPr="00A01ED1" w:rsidRDefault="00B3488D" w:rsidP="00B3488D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247"/>
      </w:tblGrid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Сумма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</w:t>
            </w:r>
            <w:r w:rsidR="00B5559E">
              <w:t xml:space="preserve"> </w:t>
            </w:r>
            <w:r w:rsidRPr="00A01ED1">
              <w:t>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674,4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B5559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 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518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156,4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716,7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451,8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136,4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118,3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594,5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B5559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Иные бюджетные ассигнования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442,2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1" w:name="_Hlk435477885"/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133,5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2" w:name="_Hlk435477980"/>
            <w:bookmarkEnd w:id="11"/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3" w:name="_Hlk184153314"/>
            <w:bookmarkEnd w:id="12"/>
            <w:r w:rsidRPr="00A01ED1">
              <w:t>Страхование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bookmarkEnd w:id="13"/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182,98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4" w:name="_Hlk435479670"/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126,317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5" w:name="_Hlk435477925"/>
            <w:bookmarkEnd w:id="14"/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38,148</w:t>
            </w:r>
          </w:p>
        </w:tc>
      </w:tr>
      <w:bookmarkEnd w:id="15"/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350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185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Организация и содержание мест </w:t>
            </w:r>
            <w:r w:rsidRPr="00A01ED1">
              <w:lastRenderedPageBreak/>
              <w:t>захоронения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2</w:t>
            </w:r>
            <w:r w:rsidR="00ED7AF5">
              <w:t>55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1016"/>
        </w:trPr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расходов: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2958,58</w:t>
            </w:r>
          </w:p>
        </w:tc>
      </w:tr>
    </w:tbl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  <w:r w:rsidRPr="00A01ED1">
        <w:tab/>
      </w: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Default="00B3488D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Pr="00A01ED1" w:rsidRDefault="005C4820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Default="00B3488D" w:rsidP="00B3488D">
      <w:pPr>
        <w:ind w:firstLine="0"/>
      </w:pPr>
      <w:r w:rsidRPr="00A01ED1">
        <w:lastRenderedPageBreak/>
        <w:t xml:space="preserve">                                                                                             Приложение №6</w:t>
      </w:r>
    </w:p>
    <w:p w:rsidR="005C4820" w:rsidRPr="005C4820" w:rsidRDefault="005C4820" w:rsidP="00B3488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rPr>
          <w:b/>
        </w:rPr>
        <w:t>РАСПРЕДЕЛЕНИЕ</w:t>
      </w:r>
    </w:p>
    <w:p w:rsidR="00B3488D" w:rsidRPr="00A01ED1" w:rsidRDefault="00B3488D" w:rsidP="00B3488D">
      <w:pPr>
        <w:jc w:val="center"/>
      </w:pPr>
      <w:r w:rsidRPr="00A01ED1">
        <w:t xml:space="preserve">бюджетных ассигнований по разделам и подразделам, целевым </w:t>
      </w:r>
    </w:p>
    <w:p w:rsidR="00B3488D" w:rsidRPr="00A01ED1" w:rsidRDefault="00B3488D" w:rsidP="00B3488D">
      <w:pPr>
        <w:jc w:val="center"/>
      </w:pPr>
      <w:r w:rsidRPr="00A01ED1">
        <w:t>статьям и группам видов расходов классификации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плановый</w:t>
      </w:r>
    </w:p>
    <w:p w:rsidR="00B3488D" w:rsidRPr="00A01ED1" w:rsidRDefault="00B3488D" w:rsidP="00B3488D">
      <w:pPr>
        <w:jc w:val="center"/>
      </w:pPr>
      <w:r w:rsidRPr="00A01ED1">
        <w:t>период 202</w:t>
      </w:r>
      <w:r w:rsidRPr="00A01ED1">
        <w:rPr>
          <w:lang w:val="tt-RU"/>
        </w:rPr>
        <w:t>6</w:t>
      </w:r>
      <w:r w:rsidRPr="00A01ED1">
        <w:t xml:space="preserve"> и 202</w:t>
      </w:r>
      <w:r w:rsidRPr="00A01ED1">
        <w:rPr>
          <w:lang w:val="tt-RU"/>
        </w:rPr>
        <w:t>7</w:t>
      </w:r>
      <w:r w:rsidRPr="00A01ED1">
        <w:t xml:space="preserve"> годов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(тыс. руб.)</w:t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900"/>
        <w:gridCol w:w="900"/>
        <w:gridCol w:w="1440"/>
        <w:gridCol w:w="900"/>
        <w:gridCol w:w="1080"/>
        <w:gridCol w:w="1080"/>
      </w:tblGrid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6</w:t>
            </w:r>
            <w:r w:rsidRPr="00A01ED1">
              <w:t xml:space="preserve"> г.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7</w:t>
            </w:r>
            <w:r w:rsidRPr="00A01ED1">
              <w:t>г.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2089,9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2202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701,4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 w:rsidRPr="00A01ED1">
              <w:t>729,4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61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612"/>
              </w:tabs>
              <w:ind w:firstLine="0"/>
            </w:pPr>
            <w:r w:rsidRPr="00A01ED1">
              <w:tab/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сельскогоипоселения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749,5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>
              <w:t>785,5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639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687,1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56"/>
                <w:tab w:val="center" w:pos="432"/>
              </w:tabs>
              <w:ind w:firstLine="0"/>
              <w:jc w:val="left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200,13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207,32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132,650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134,650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48,965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54,155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</w:t>
            </w:r>
            <w:r w:rsidRPr="00A01ED1">
              <w:t>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</w:t>
            </w:r>
            <w:r w:rsidRPr="00A01ED1">
              <w:t>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Закупка товаров, работ и услуг для </w:t>
            </w:r>
            <w:r w:rsidRPr="00A01ED1"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380,7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380,7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309,4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  <w:r>
              <w:t>228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228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152,7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81,4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765"/>
        </w:trPr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  <w:p w:rsidR="00B3488D" w:rsidRPr="00A01ED1" w:rsidRDefault="00B3488D" w:rsidP="00D3134E"/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1098"/>
        </w:trPr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 (без условно утвержденных расходов):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>
              <w:rPr>
                <w:b/>
              </w:rPr>
              <w:t>3093,03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3219,32</w:t>
            </w:r>
          </w:p>
        </w:tc>
      </w:tr>
    </w:tbl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Default="00B3488D" w:rsidP="00B3488D">
      <w:pPr>
        <w:ind w:left="6360" w:firstLine="12"/>
      </w:pPr>
    </w:p>
    <w:p w:rsidR="005C4820" w:rsidRDefault="005C4820" w:rsidP="00B3488D">
      <w:pPr>
        <w:ind w:left="6360" w:firstLine="12"/>
      </w:pPr>
    </w:p>
    <w:p w:rsidR="005C4820" w:rsidRDefault="005C4820" w:rsidP="00B3488D">
      <w:pPr>
        <w:ind w:left="6360" w:firstLine="12"/>
      </w:pPr>
    </w:p>
    <w:p w:rsidR="00B3488D" w:rsidRDefault="00B3488D" w:rsidP="00B3488D">
      <w:pPr>
        <w:ind w:left="6360" w:firstLine="12"/>
      </w:pPr>
    </w:p>
    <w:p w:rsidR="005C4820" w:rsidRPr="00A01ED1" w:rsidRDefault="005C4820" w:rsidP="00B3488D">
      <w:pPr>
        <w:ind w:left="6360" w:firstLine="12"/>
      </w:pPr>
    </w:p>
    <w:p w:rsidR="005C4820" w:rsidRDefault="005C4820" w:rsidP="005C4820">
      <w:r>
        <w:t xml:space="preserve">                                                                                </w:t>
      </w:r>
    </w:p>
    <w:p w:rsidR="00B3488D" w:rsidRDefault="005C4820" w:rsidP="005C4820">
      <w:r>
        <w:t xml:space="preserve">                                                                                </w:t>
      </w:r>
      <w:r w:rsidR="00B3488D" w:rsidRPr="00A01ED1">
        <w:t>Приложение №7</w:t>
      </w:r>
    </w:p>
    <w:p w:rsidR="005C4820" w:rsidRPr="005C4820" w:rsidRDefault="005C4820" w:rsidP="005C4820">
      <w:pPr>
        <w:rPr>
          <w:rFonts w:ascii="Times New Roman" w:hAnsi="Times New Roman" w:cs="Times New Roman"/>
          <w:sz w:val="24"/>
          <w:szCs w:val="24"/>
        </w:rPr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</w:rPr>
        <w:t xml:space="preserve">Верхнеколчуринского </w:t>
      </w:r>
      <w:r w:rsidRPr="005C4820">
        <w:rPr>
          <w:rFonts w:ascii="Times New Roman" w:hAnsi="Times New Roman" w:cs="Times New Roman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</w:rPr>
        <w:t xml:space="preserve">Алькеевского муниципального района «О бюджете </w:t>
      </w:r>
      <w:r w:rsidR="005C4820" w:rsidRPr="005C4820">
        <w:rPr>
          <w:rFonts w:ascii="Times New Roman" w:hAnsi="Times New Roman" w:cs="Times New Roman"/>
        </w:rPr>
        <w:t xml:space="preserve">Верхнеколчуринского </w:t>
      </w:r>
      <w:r w:rsidRPr="005C4820">
        <w:rPr>
          <w:rFonts w:ascii="Times New Roman" w:hAnsi="Times New Roman" w:cs="Times New Roman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</w:rPr>
        <w:t>на 202</w:t>
      </w:r>
      <w:r w:rsidRPr="005C4820">
        <w:rPr>
          <w:rFonts w:ascii="Times New Roman" w:hAnsi="Times New Roman" w:cs="Times New Roman"/>
          <w:lang w:val="tt-RU"/>
        </w:rPr>
        <w:t>5</w:t>
      </w:r>
      <w:r w:rsidRPr="005C4820">
        <w:rPr>
          <w:rFonts w:ascii="Times New Roman" w:hAnsi="Times New Roman" w:cs="Times New Roman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lang w:val="tt-RU"/>
        </w:rPr>
        <w:t>6</w:t>
      </w:r>
      <w:r w:rsidRPr="005C4820">
        <w:rPr>
          <w:rFonts w:ascii="Times New Roman" w:hAnsi="Times New Roman" w:cs="Times New Roman"/>
        </w:rPr>
        <w:t xml:space="preserve"> и 202</w:t>
      </w:r>
      <w:r w:rsidRPr="005C4820">
        <w:rPr>
          <w:rFonts w:ascii="Times New Roman" w:hAnsi="Times New Roman" w:cs="Times New Roman"/>
          <w:lang w:val="tt-RU"/>
        </w:rPr>
        <w:t>7</w:t>
      </w:r>
      <w:r w:rsidRPr="005C4820">
        <w:rPr>
          <w:rFonts w:ascii="Times New Roman" w:hAnsi="Times New Roman" w:cs="Times New Roman"/>
        </w:rPr>
        <w:t xml:space="preserve"> годов»</w:t>
      </w:r>
    </w:p>
    <w:p w:rsidR="00B3488D" w:rsidRPr="00A01ED1" w:rsidRDefault="00B3488D" w:rsidP="00B3488D">
      <w:pPr>
        <w:jc w:val="left"/>
      </w:pPr>
    </w:p>
    <w:p w:rsidR="00B3488D" w:rsidRPr="00A01ED1" w:rsidRDefault="00B3488D" w:rsidP="00B3488D">
      <w:pPr>
        <w:jc w:val="center"/>
      </w:pPr>
      <w:r w:rsidRPr="00A01ED1">
        <w:t>Ведомственная структура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202</w:t>
      </w:r>
      <w:r w:rsidRPr="00A01ED1">
        <w:rPr>
          <w:lang w:val="tt-RU"/>
        </w:rPr>
        <w:t>5</w:t>
      </w:r>
      <w:r w:rsidRPr="00A01ED1">
        <w:t xml:space="preserve"> год</w:t>
      </w: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              (тыс. руб.)</w:t>
      </w:r>
    </w:p>
    <w:p w:rsidR="00B3488D" w:rsidRPr="00A01ED1" w:rsidRDefault="00B3488D" w:rsidP="00B3488D">
      <w:pPr>
        <w:jc w:val="center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Ведом-ство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Сумма</w:t>
            </w:r>
          </w:p>
        </w:tc>
      </w:tr>
      <w:tr w:rsidR="00B3488D" w:rsidRPr="00A01ED1" w:rsidTr="00D3134E">
        <w:tc>
          <w:tcPr>
            <w:tcW w:w="10368" w:type="dxa"/>
            <w:gridSpan w:val="7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 xml:space="preserve">Исполнительный комитет </w:t>
            </w:r>
            <w:r w:rsidR="005C4820" w:rsidRPr="005C4820">
              <w:rPr>
                <w:b/>
              </w:rPr>
              <w:t>Верхнеколчуринского</w:t>
            </w:r>
            <w:r w:rsidR="005C4820">
              <w:rPr>
                <w:b/>
              </w:rPr>
              <w:t xml:space="preserve"> </w:t>
            </w:r>
            <w:r w:rsidRPr="00A01ED1">
              <w:rPr>
                <w:b/>
              </w:rPr>
              <w:t xml:space="preserve">сельского  поселения </w:t>
            </w: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Алькеевского муниципального района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A47037" w:rsidP="00D3134E">
            <w:pPr>
              <w:ind w:firstLine="0"/>
              <w:jc w:val="center"/>
            </w:pPr>
            <w:r>
              <w:t>_____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674,4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518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156,4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716,7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451,8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136,4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118,3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594,5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442,2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</w:pPr>
            <w:r w:rsidRPr="00A01ED1">
              <w:t>133,5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182,98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126,317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38,148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03"/>
                <w:tab w:val="center" w:pos="432"/>
              </w:tabs>
              <w:ind w:firstLine="0"/>
              <w:jc w:val="left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350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185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186"/>
                <w:tab w:val="center" w:pos="432"/>
              </w:tabs>
              <w:ind w:firstLine="0"/>
              <w:jc w:val="left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255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Межбюджетные субсидии, подлежащие перечислению из местных бюджетов в бюджет РТ в </w:t>
            </w:r>
            <w:r w:rsidRPr="00A01ED1">
              <w:lastRenderedPageBreak/>
              <w:t>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2958,58</w:t>
            </w:r>
          </w:p>
        </w:tc>
      </w:tr>
    </w:tbl>
    <w:p w:rsidR="00B3488D" w:rsidRPr="00A01ED1" w:rsidRDefault="00B3488D" w:rsidP="00B3488D">
      <w:pPr>
        <w:ind w:left="6360" w:firstLine="12"/>
      </w:pPr>
    </w:p>
    <w:p w:rsidR="00B3488D" w:rsidRDefault="005C4820" w:rsidP="005C4820">
      <w:pPr>
        <w:ind w:firstLine="0"/>
      </w:pPr>
      <w:r>
        <w:t xml:space="preserve">                                                                                             </w:t>
      </w:r>
      <w:r w:rsidR="00B3488D" w:rsidRPr="00A01ED1">
        <w:t>Приложение №8</w:t>
      </w:r>
    </w:p>
    <w:p w:rsidR="005C4820" w:rsidRPr="00A01ED1" w:rsidRDefault="005C4820" w:rsidP="005C4820">
      <w:pPr>
        <w:ind w:firstLine="0"/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27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488D" w:rsidRPr="00A01ED1" w:rsidRDefault="00B3488D" w:rsidP="00B3488D">
      <w:pPr>
        <w:jc w:val="left"/>
      </w:pPr>
    </w:p>
    <w:p w:rsidR="00B3488D" w:rsidRPr="00A01ED1" w:rsidRDefault="00B3488D" w:rsidP="00B3488D">
      <w:pPr>
        <w:jc w:val="center"/>
      </w:pPr>
      <w:r w:rsidRPr="00A01ED1">
        <w:t>Ведомственная структура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плановый</w:t>
      </w:r>
    </w:p>
    <w:p w:rsidR="00B3488D" w:rsidRPr="00A01ED1" w:rsidRDefault="00B3488D" w:rsidP="00B3488D">
      <w:pPr>
        <w:jc w:val="center"/>
      </w:pPr>
      <w:r w:rsidRPr="00A01ED1">
        <w:t>период 202</w:t>
      </w:r>
      <w:r w:rsidRPr="00A01ED1">
        <w:rPr>
          <w:lang w:val="tt-RU"/>
        </w:rPr>
        <w:t>6</w:t>
      </w:r>
      <w:r w:rsidRPr="00A01ED1">
        <w:t xml:space="preserve"> и 2027 годов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Ведом-ство</w:t>
            </w: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2026 г.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7</w:t>
            </w:r>
            <w:r w:rsidRPr="00A01ED1">
              <w:t xml:space="preserve"> г.</w:t>
            </w:r>
          </w:p>
        </w:tc>
      </w:tr>
      <w:tr w:rsidR="00B3488D" w:rsidRPr="00A01ED1" w:rsidTr="00D3134E">
        <w:tc>
          <w:tcPr>
            <w:tcW w:w="10464" w:type="dxa"/>
            <w:gridSpan w:val="8"/>
          </w:tcPr>
          <w:p w:rsidR="00B3488D" w:rsidRPr="00A01ED1" w:rsidRDefault="00B3488D" w:rsidP="00D3134E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Исполнительный комитет</w:t>
            </w:r>
            <w:r w:rsidR="005C4820" w:rsidRPr="005C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20" w:rsidRPr="005C4820">
              <w:rPr>
                <w:b/>
              </w:rPr>
              <w:t>Верхнеколчуринского</w:t>
            </w:r>
            <w:r w:rsidR="005C4820">
              <w:rPr>
                <w:b/>
              </w:rPr>
              <w:t xml:space="preserve"> </w:t>
            </w:r>
            <w:r w:rsidRPr="00A01ED1">
              <w:rPr>
                <w:b/>
              </w:rPr>
              <w:t xml:space="preserve">сельского поселения </w:t>
            </w: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Алькеевского муниципального района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2089,9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2202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</w:t>
            </w:r>
            <w:r w:rsidR="00F36A3B">
              <w:t xml:space="preserve"> </w:t>
            </w:r>
            <w:r w:rsidRPr="00A01ED1">
              <w:t>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701,4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 w:rsidRPr="00A01ED1">
              <w:t>729,4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</w:t>
            </w:r>
            <w:r w:rsidR="00F36A3B">
              <w:t xml:space="preserve"> </w:t>
            </w:r>
            <w:r w:rsidRPr="00A01ED1">
              <w:t>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749,5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tabs>
                <w:tab w:val="center" w:pos="432"/>
              </w:tabs>
              <w:ind w:firstLine="0"/>
              <w:jc w:val="center"/>
            </w:pPr>
            <w:r>
              <w:t>785,5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Расходы на выплаты персоналу в целях обеспечения выполнения функций государственными </w:t>
            </w:r>
            <w:r w:rsidRPr="00A01ED1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Страховые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rPr>
          <w:trHeight w:val="545"/>
        </w:trPr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639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687,1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</w:pPr>
            <w:r w:rsidRPr="00A01ED1">
              <w:tab/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56"/>
                <w:tab w:val="center" w:pos="432"/>
              </w:tabs>
              <w:ind w:firstLine="0"/>
              <w:jc w:val="left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200,13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207,32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132,65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134,650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tabs>
                <w:tab w:val="left" w:pos="1210"/>
              </w:tabs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ab/>
            </w:r>
          </w:p>
          <w:p w:rsidR="00B3488D" w:rsidRPr="00A01ED1" w:rsidRDefault="00B3488D" w:rsidP="00D3134E">
            <w:pPr>
              <w:tabs>
                <w:tab w:val="left" w:pos="1210"/>
              </w:tabs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48,965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54,155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rPr>
          <w:trHeight w:val="348"/>
        </w:trPr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</w:t>
            </w:r>
            <w:r w:rsidR="00B3488D" w:rsidRPr="00A01ED1">
              <w:t>50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</w:t>
            </w:r>
            <w:r w:rsidR="00B3488D" w:rsidRPr="00A01ED1">
              <w:t>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380,7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380,7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309,4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tabs>
                <w:tab w:val="center" w:pos="432"/>
              </w:tabs>
              <w:ind w:firstLine="0"/>
            </w:pPr>
            <w:r>
              <w:t>228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228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Организация и содержание </w:t>
            </w:r>
            <w:r w:rsidRPr="00A01ED1">
              <w:lastRenderedPageBreak/>
              <w:t>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152,7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81,4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56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3093,03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3219,32</w:t>
            </w:r>
          </w:p>
        </w:tc>
      </w:tr>
    </w:tbl>
    <w:p w:rsidR="00B3488D" w:rsidRPr="00A01ED1" w:rsidRDefault="00B3488D" w:rsidP="00B3488D">
      <w:pPr>
        <w:jc w:val="center"/>
      </w:pPr>
    </w:p>
    <w:p w:rsidR="00B3488D" w:rsidRDefault="00B3488D" w:rsidP="00B3488D">
      <w:pPr>
        <w:rPr>
          <w:rFonts w:ascii="Times New Roman" w:hAnsi="Times New Roman" w:cs="Times New Roman"/>
          <w:sz w:val="28"/>
          <w:szCs w:val="28"/>
        </w:rPr>
      </w:pPr>
    </w:p>
    <w:p w:rsidR="00B3488D" w:rsidRDefault="00B3488D" w:rsidP="00B3488D">
      <w:pPr>
        <w:tabs>
          <w:tab w:val="left" w:pos="6564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6CCC" w:rsidRDefault="00D66CCC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D66CCC" w:rsidSect="005C4820">
      <w:type w:val="continuous"/>
      <w:pgSz w:w="11906" w:h="16838" w:code="9"/>
      <w:pgMar w:top="851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CF" w:rsidRDefault="00F075CF">
      <w:r>
        <w:separator/>
      </w:r>
    </w:p>
  </w:endnote>
  <w:endnote w:type="continuationSeparator" w:id="1">
    <w:p w:rsidR="00F075CF" w:rsidRDefault="00F0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4E" w:rsidRPr="009C7533" w:rsidRDefault="00D3134E" w:rsidP="009C7533">
    <w:pPr>
      <w:pStyle w:val="ab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CF" w:rsidRDefault="00F075CF">
      <w:r>
        <w:separator/>
      </w:r>
    </w:p>
  </w:footnote>
  <w:footnote w:type="continuationSeparator" w:id="1">
    <w:p w:rsidR="00F075CF" w:rsidRDefault="00F07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0A4F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37B5"/>
    <w:rsid w:val="000C3E26"/>
    <w:rsid w:val="000C66B1"/>
    <w:rsid w:val="000C6B0F"/>
    <w:rsid w:val="000D2775"/>
    <w:rsid w:val="000D3524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2CDA"/>
    <w:rsid w:val="00125639"/>
    <w:rsid w:val="00125DC8"/>
    <w:rsid w:val="00126A57"/>
    <w:rsid w:val="0013032B"/>
    <w:rsid w:val="00130D62"/>
    <w:rsid w:val="001346C6"/>
    <w:rsid w:val="00134DB0"/>
    <w:rsid w:val="00135213"/>
    <w:rsid w:val="001362A5"/>
    <w:rsid w:val="00136564"/>
    <w:rsid w:val="0013766E"/>
    <w:rsid w:val="0014083E"/>
    <w:rsid w:val="00144D52"/>
    <w:rsid w:val="0014775D"/>
    <w:rsid w:val="0015003B"/>
    <w:rsid w:val="00150BC0"/>
    <w:rsid w:val="0015461F"/>
    <w:rsid w:val="001554BD"/>
    <w:rsid w:val="00163035"/>
    <w:rsid w:val="0016320D"/>
    <w:rsid w:val="00163B09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00AF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2E3A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3D51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766A"/>
    <w:rsid w:val="00300DFE"/>
    <w:rsid w:val="00303C45"/>
    <w:rsid w:val="0030770C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56410"/>
    <w:rsid w:val="00360C2D"/>
    <w:rsid w:val="00360C9B"/>
    <w:rsid w:val="00363E6B"/>
    <w:rsid w:val="00371DA5"/>
    <w:rsid w:val="003722D0"/>
    <w:rsid w:val="0037292C"/>
    <w:rsid w:val="00372D65"/>
    <w:rsid w:val="003751B7"/>
    <w:rsid w:val="00375B35"/>
    <w:rsid w:val="003765B0"/>
    <w:rsid w:val="00377968"/>
    <w:rsid w:val="003812B0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E0C1E"/>
    <w:rsid w:val="003E3343"/>
    <w:rsid w:val="003E575B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0685"/>
    <w:rsid w:val="00411E3F"/>
    <w:rsid w:val="004121A4"/>
    <w:rsid w:val="0041553E"/>
    <w:rsid w:val="0042126B"/>
    <w:rsid w:val="004241E8"/>
    <w:rsid w:val="00424E58"/>
    <w:rsid w:val="00426AFD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2915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0E1A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DE5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4B15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820"/>
    <w:rsid w:val="005C4D28"/>
    <w:rsid w:val="005C5CF9"/>
    <w:rsid w:val="005C6670"/>
    <w:rsid w:val="005C67F0"/>
    <w:rsid w:val="005E0C4C"/>
    <w:rsid w:val="005E17D4"/>
    <w:rsid w:val="005E264E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34907"/>
    <w:rsid w:val="00636A3A"/>
    <w:rsid w:val="00636C6E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0FF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05ECA"/>
    <w:rsid w:val="00714B04"/>
    <w:rsid w:val="00716068"/>
    <w:rsid w:val="0071611F"/>
    <w:rsid w:val="00716461"/>
    <w:rsid w:val="007169A8"/>
    <w:rsid w:val="007178A0"/>
    <w:rsid w:val="00721398"/>
    <w:rsid w:val="0072146F"/>
    <w:rsid w:val="00721F0C"/>
    <w:rsid w:val="00723A0E"/>
    <w:rsid w:val="00724333"/>
    <w:rsid w:val="007258F6"/>
    <w:rsid w:val="00727E6F"/>
    <w:rsid w:val="0073075B"/>
    <w:rsid w:val="0073137F"/>
    <w:rsid w:val="00731E07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40DB"/>
    <w:rsid w:val="00804B26"/>
    <w:rsid w:val="00804C55"/>
    <w:rsid w:val="00804EAD"/>
    <w:rsid w:val="008153A6"/>
    <w:rsid w:val="008169FA"/>
    <w:rsid w:val="00821337"/>
    <w:rsid w:val="008252A9"/>
    <w:rsid w:val="0082639A"/>
    <w:rsid w:val="0083570E"/>
    <w:rsid w:val="00835913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3BD8"/>
    <w:rsid w:val="008A4897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113A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451E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97A"/>
    <w:rsid w:val="00980A4A"/>
    <w:rsid w:val="00980B7B"/>
    <w:rsid w:val="00980BBA"/>
    <w:rsid w:val="0098262B"/>
    <w:rsid w:val="009826D4"/>
    <w:rsid w:val="009835E8"/>
    <w:rsid w:val="00986105"/>
    <w:rsid w:val="00991BDF"/>
    <w:rsid w:val="009960AE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3D65"/>
    <w:rsid w:val="00A3487C"/>
    <w:rsid w:val="00A34ABA"/>
    <w:rsid w:val="00A37541"/>
    <w:rsid w:val="00A37CDD"/>
    <w:rsid w:val="00A4058C"/>
    <w:rsid w:val="00A41D28"/>
    <w:rsid w:val="00A41D86"/>
    <w:rsid w:val="00A42965"/>
    <w:rsid w:val="00A44037"/>
    <w:rsid w:val="00A460CA"/>
    <w:rsid w:val="00A47037"/>
    <w:rsid w:val="00A47831"/>
    <w:rsid w:val="00A50D02"/>
    <w:rsid w:val="00A510A3"/>
    <w:rsid w:val="00A51B7E"/>
    <w:rsid w:val="00A51EEA"/>
    <w:rsid w:val="00A527DD"/>
    <w:rsid w:val="00A54118"/>
    <w:rsid w:val="00A55012"/>
    <w:rsid w:val="00A55882"/>
    <w:rsid w:val="00A55E8B"/>
    <w:rsid w:val="00A5650C"/>
    <w:rsid w:val="00A565C4"/>
    <w:rsid w:val="00A56CD7"/>
    <w:rsid w:val="00A56DD4"/>
    <w:rsid w:val="00A57D37"/>
    <w:rsid w:val="00A60C1B"/>
    <w:rsid w:val="00A624B4"/>
    <w:rsid w:val="00A65ABF"/>
    <w:rsid w:val="00A65AC7"/>
    <w:rsid w:val="00A7005C"/>
    <w:rsid w:val="00A703AB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5B51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207C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88D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559E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157F"/>
    <w:rsid w:val="00B9399A"/>
    <w:rsid w:val="00BA076C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42289"/>
    <w:rsid w:val="00C44462"/>
    <w:rsid w:val="00C44C2C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77EC1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34E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47F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17AC"/>
    <w:rsid w:val="00ED358B"/>
    <w:rsid w:val="00ED533A"/>
    <w:rsid w:val="00ED6E8E"/>
    <w:rsid w:val="00ED7AF5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5CF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6040"/>
    <w:rsid w:val="00F36A3B"/>
    <w:rsid w:val="00F36AE5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930"/>
    <w:rsid w:val="00F85140"/>
    <w:rsid w:val="00F85666"/>
    <w:rsid w:val="00F87D5B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Title"/>
    <w:basedOn w:val="a"/>
    <w:link w:val="af4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5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08E1"/>
    <w:pPr>
      <w:spacing w:after="120" w:line="480" w:lineRule="auto"/>
    </w:pPr>
  </w:style>
  <w:style w:type="paragraph" w:styleId="af6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f7">
    <w:name w:val="No Spacing"/>
    <w:uiPriority w:val="1"/>
    <w:qFormat/>
    <w:rsid w:val="000C37B5"/>
    <w:pPr>
      <w:widowControl w:val="0"/>
      <w:suppressAutoHyphens/>
      <w:autoSpaceDE w:val="0"/>
    </w:pPr>
    <w:rPr>
      <w:lang w:eastAsia="ar-SA"/>
    </w:rPr>
  </w:style>
  <w:style w:type="paragraph" w:customStyle="1" w:styleId="HEADERTEXT">
    <w:name w:val=".HEADERTEXT"/>
    <w:uiPriority w:val="99"/>
    <w:rsid w:val="000C37B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0">
    <w:name w:val="Заголовок 1 Знак"/>
    <w:basedOn w:val="a0"/>
    <w:link w:val="1"/>
    <w:rsid w:val="00B3488D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B348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3488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348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3488D"/>
    <w:rPr>
      <w:rFonts w:ascii="Arial" w:hAnsi="Arial" w:cs="Arial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B3488D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3488D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B3488D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B3488D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basedOn w:val="a0"/>
    <w:link w:val="af"/>
    <w:semiHidden/>
    <w:rsid w:val="00B3488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B3488D"/>
    <w:rPr>
      <w:rFonts w:ascii="Tahoma" w:hAnsi="Tahoma" w:cs="Tahoma"/>
      <w:shd w:val="clear" w:color="auto" w:fill="000080"/>
    </w:rPr>
  </w:style>
  <w:style w:type="character" w:customStyle="1" w:styleId="af4">
    <w:name w:val="Название Знак"/>
    <w:basedOn w:val="a0"/>
    <w:link w:val="af3"/>
    <w:rsid w:val="00B3488D"/>
    <w:rPr>
      <w:b/>
      <w:bCs/>
      <w:sz w:val="36"/>
      <w:szCs w:val="24"/>
    </w:rPr>
  </w:style>
  <w:style w:type="character" w:customStyle="1" w:styleId="22">
    <w:name w:val="Основной текст 2 Знак"/>
    <w:basedOn w:val="a0"/>
    <w:link w:val="21"/>
    <w:rsid w:val="00B3488D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96CE-D658-4A54-9162-FC75961E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21</Pages>
  <Words>5855</Words>
  <Characters>33376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39153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27</cp:revision>
  <cp:lastPrinted>2024-12-11T06:55:00Z</cp:lastPrinted>
  <dcterms:created xsi:type="dcterms:W3CDTF">2024-08-23T08:11:00Z</dcterms:created>
  <dcterms:modified xsi:type="dcterms:W3CDTF">2024-12-13T10:51:00Z</dcterms:modified>
</cp:coreProperties>
</file>