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01C7" w14:textId="77777777" w:rsidR="00C6737D" w:rsidRDefault="00C6737D" w:rsidP="00C6737D"/>
    <w:tbl>
      <w:tblPr>
        <w:tblW w:w="100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C6737D" w:rsidRPr="006F1165" w14:paraId="29E20760" w14:textId="77777777" w:rsidTr="00F03F44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6890175E" w14:textId="77777777" w:rsidR="00C6737D" w:rsidRPr="006F1165" w:rsidRDefault="00C6737D" w:rsidP="00F03F44">
            <w:pPr>
              <w:keepNext/>
              <w:spacing w:line="360" w:lineRule="auto"/>
              <w:ind w:firstLine="0"/>
              <w:outlineLvl w:val="0"/>
              <w:rPr>
                <w:rFonts w:cs="Arial"/>
                <w:b/>
                <w:szCs w:val="20"/>
                <w:lang w:eastAsia="zh-CN"/>
              </w:rPr>
            </w:pPr>
            <w:r w:rsidRPr="006F1165">
              <w:rPr>
                <w:rFonts w:cs="Arial"/>
                <w:b/>
                <w:szCs w:val="20"/>
                <w:lang w:eastAsia="zh-CN"/>
              </w:rPr>
              <w:t>ТАТАРСТАН РЕСПУБЛИКАСЫ</w:t>
            </w:r>
          </w:p>
          <w:p w14:paraId="7ADD5673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bCs/>
                <w:szCs w:val="20"/>
              </w:rPr>
            </w:pPr>
            <w:proofErr w:type="spellStart"/>
            <w:r w:rsidRPr="006F1165">
              <w:rPr>
                <w:rFonts w:cs="Arial"/>
                <w:b/>
                <w:bCs/>
                <w:szCs w:val="20"/>
              </w:rPr>
              <w:t>Әлки</w:t>
            </w:r>
            <w:proofErr w:type="spellEnd"/>
          </w:p>
          <w:p w14:paraId="184A69CC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szCs w:val="20"/>
              </w:rPr>
            </w:pPr>
            <w:proofErr w:type="spellStart"/>
            <w:r w:rsidRPr="006F1165">
              <w:rPr>
                <w:rFonts w:cs="Arial"/>
                <w:b/>
                <w:bCs/>
                <w:szCs w:val="20"/>
              </w:rPr>
              <w:t>муниципаль</w:t>
            </w:r>
            <w:proofErr w:type="spellEnd"/>
            <w:r w:rsidRPr="006F1165">
              <w:rPr>
                <w:rFonts w:cs="Arial"/>
                <w:b/>
                <w:bCs/>
                <w:szCs w:val="20"/>
              </w:rPr>
              <w:t xml:space="preserve"> районы</w:t>
            </w:r>
            <w:r w:rsidRPr="006F1165">
              <w:rPr>
                <w:rFonts w:cs="Arial"/>
                <w:szCs w:val="20"/>
              </w:rPr>
              <w:t xml:space="preserve"> </w:t>
            </w:r>
          </w:p>
          <w:p w14:paraId="79C97FDD" w14:textId="77777777" w:rsidR="00C6737D" w:rsidRPr="006F1165" w:rsidRDefault="00C6737D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b/>
                <w:szCs w:val="20"/>
                <w:lang w:val="be-BY"/>
              </w:rPr>
            </w:pPr>
            <w:r w:rsidRPr="006F1165">
              <w:rPr>
                <w:rFonts w:cs="Arial"/>
                <w:b/>
                <w:szCs w:val="20"/>
                <w:lang w:val="be-BY"/>
              </w:rPr>
              <w:t xml:space="preserve">Югары Колчура авыл </w:t>
            </w:r>
            <w:r w:rsidRPr="006F1165">
              <w:rPr>
                <w:rFonts w:cs="Arial"/>
                <w:b/>
                <w:szCs w:val="20"/>
                <w:lang w:val="tt-RU"/>
              </w:rPr>
              <w:t>җ</w:t>
            </w:r>
            <w:r w:rsidRPr="006F1165">
              <w:rPr>
                <w:rFonts w:cs="Arial"/>
                <w:b/>
                <w:szCs w:val="20"/>
                <w:lang w:val="be-BY"/>
              </w:rPr>
              <w:t xml:space="preserve">ирлеге </w:t>
            </w:r>
          </w:p>
          <w:p w14:paraId="423B2970" w14:textId="77777777" w:rsidR="00C6737D" w:rsidRPr="006F1165" w:rsidRDefault="00C6737D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b/>
                <w:szCs w:val="20"/>
              </w:rPr>
            </w:pPr>
            <w:proofErr w:type="spellStart"/>
            <w:proofErr w:type="gramStart"/>
            <w:r w:rsidRPr="006F1165">
              <w:rPr>
                <w:rFonts w:cs="Arial"/>
                <w:b/>
                <w:szCs w:val="20"/>
              </w:rPr>
              <w:t>Башкарма</w:t>
            </w:r>
            <w:proofErr w:type="spellEnd"/>
            <w:r w:rsidRPr="006F1165">
              <w:rPr>
                <w:rFonts w:cs="Arial"/>
                <w:b/>
                <w:szCs w:val="20"/>
              </w:rPr>
              <w:t xml:space="preserve">  комитеты</w:t>
            </w:r>
            <w:proofErr w:type="gramEnd"/>
            <w:r w:rsidRPr="006F1165">
              <w:rPr>
                <w:rFonts w:cs="Arial"/>
                <w:b/>
                <w:szCs w:val="20"/>
              </w:rPr>
              <w:t xml:space="preserve">  </w:t>
            </w:r>
          </w:p>
          <w:p w14:paraId="72B173BE" w14:textId="32E1BF03" w:rsidR="00C6737D" w:rsidRPr="006F1165" w:rsidRDefault="00F24B74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F6044F" wp14:editId="4B27046E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154940</wp:posOffset>
                      </wp:positionV>
                      <wp:extent cx="6583680" cy="1270"/>
                      <wp:effectExtent l="0" t="19050" r="7620" b="177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AC2C2" id="Прямая соединительная линия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100D3C" wp14:editId="09624917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46990</wp:posOffset>
                      </wp:positionV>
                      <wp:extent cx="6583680" cy="1270"/>
                      <wp:effectExtent l="0" t="19050" r="7620" b="177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EA8D" id="Прямая соединительная линия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1CB239DC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bCs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Адресы: 422873, ТР, </w:t>
            </w:r>
            <w:proofErr w:type="spellStart"/>
            <w:r w:rsidRPr="006F1165">
              <w:rPr>
                <w:rFonts w:cs="Arial"/>
                <w:bCs/>
                <w:szCs w:val="20"/>
              </w:rPr>
              <w:t>Әлки</w:t>
            </w:r>
            <w:proofErr w:type="spellEnd"/>
            <w:r w:rsidRPr="006F1165">
              <w:rPr>
                <w:rFonts w:cs="Arial"/>
                <w:bCs/>
                <w:szCs w:val="20"/>
              </w:rPr>
              <w:t xml:space="preserve"> </w:t>
            </w:r>
            <w:proofErr w:type="spellStart"/>
            <w:proofErr w:type="gramStart"/>
            <w:r w:rsidRPr="006F1165">
              <w:rPr>
                <w:rFonts w:cs="Arial"/>
                <w:bCs/>
                <w:szCs w:val="20"/>
              </w:rPr>
              <w:t>районы,</w:t>
            </w:r>
            <w:r w:rsidRPr="006F1165">
              <w:rPr>
                <w:rFonts w:cs="Arial"/>
                <w:szCs w:val="20"/>
              </w:rPr>
              <w:t>Югары</w:t>
            </w:r>
            <w:proofErr w:type="spellEnd"/>
            <w:proofErr w:type="gramEnd"/>
            <w:r w:rsidRPr="006F1165">
              <w:rPr>
                <w:rFonts w:cs="Arial"/>
                <w:szCs w:val="20"/>
              </w:rPr>
              <w:t xml:space="preserve"> </w:t>
            </w:r>
            <w:proofErr w:type="spellStart"/>
            <w:r w:rsidRPr="006F1165">
              <w:rPr>
                <w:rFonts w:cs="Arial"/>
                <w:szCs w:val="20"/>
              </w:rPr>
              <w:t>Колчура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  <w:proofErr w:type="spellStart"/>
            <w:r w:rsidRPr="006F1165">
              <w:rPr>
                <w:rFonts w:cs="Arial"/>
                <w:szCs w:val="20"/>
              </w:rPr>
              <w:t>авылы</w:t>
            </w:r>
            <w:proofErr w:type="spellEnd"/>
            <w:r w:rsidRPr="006F1165">
              <w:rPr>
                <w:rFonts w:cs="Arial"/>
                <w:szCs w:val="20"/>
              </w:rPr>
              <w:t xml:space="preserve">, Март 8 </w:t>
            </w:r>
            <w:proofErr w:type="spellStart"/>
            <w:r w:rsidRPr="006F1165">
              <w:rPr>
                <w:rFonts w:cs="Arial"/>
                <w:szCs w:val="20"/>
              </w:rPr>
              <w:t>урамы</w:t>
            </w:r>
            <w:proofErr w:type="spellEnd"/>
            <w:r w:rsidRPr="006F1165">
              <w:rPr>
                <w:rFonts w:cs="Arial"/>
                <w:szCs w:val="20"/>
              </w:rPr>
              <w:t xml:space="preserve">, 21 </w:t>
            </w:r>
            <w:proofErr w:type="spellStart"/>
            <w:r w:rsidRPr="006F1165">
              <w:rPr>
                <w:rFonts w:cs="Arial"/>
                <w:szCs w:val="20"/>
              </w:rPr>
              <w:t>йорт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</w:p>
          <w:p w14:paraId="7C626DE2" w14:textId="77777777" w:rsidR="00C6737D" w:rsidRPr="006F1165" w:rsidRDefault="00C6737D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szCs w:val="20"/>
              </w:rPr>
            </w:pPr>
            <w:r w:rsidRPr="006F1165">
              <w:rPr>
                <w:rFonts w:cs="Arial"/>
                <w:szCs w:val="20"/>
              </w:rPr>
              <w:t>Тел/</w:t>
            </w:r>
            <w:proofErr w:type="gramStart"/>
            <w:r w:rsidRPr="006F1165">
              <w:rPr>
                <w:rFonts w:cs="Arial"/>
                <w:szCs w:val="20"/>
              </w:rPr>
              <w:t>Факс  8</w:t>
            </w:r>
            <w:proofErr w:type="gramEnd"/>
            <w:r w:rsidRPr="006F1165">
              <w:rPr>
                <w:rFonts w:cs="Arial"/>
                <w:szCs w:val="20"/>
              </w:rPr>
              <w:t xml:space="preserve"> (84346) 78014                                                                               </w:t>
            </w:r>
            <w:r w:rsidRPr="006F1165">
              <w:rPr>
                <w:rFonts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671E6372" w14:textId="77777777" w:rsidR="00C6737D" w:rsidRPr="006F1165" w:rsidRDefault="00C6737D" w:rsidP="00F03F44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r w:rsidRPr="006F1165">
              <w:rPr>
                <w:rFonts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04D89C07" wp14:editId="04E67B3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3D9FF6F" w14:textId="77777777" w:rsidR="00C6737D" w:rsidRPr="006F1165" w:rsidRDefault="00C6737D" w:rsidP="00F03F44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</w:p>
          <w:p w14:paraId="2D28F1D5" w14:textId="77777777" w:rsidR="00C6737D" w:rsidRPr="006F1165" w:rsidRDefault="00C6737D" w:rsidP="00F03F44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6D24E2D" w14:textId="77777777" w:rsidR="00C6737D" w:rsidRPr="006F1165" w:rsidRDefault="00C6737D" w:rsidP="00F03F44">
            <w:pPr>
              <w:keepNext/>
              <w:spacing w:line="360" w:lineRule="auto"/>
              <w:ind w:firstLine="0"/>
              <w:jc w:val="left"/>
              <w:outlineLvl w:val="0"/>
              <w:rPr>
                <w:rFonts w:cs="Arial"/>
                <w:b/>
                <w:szCs w:val="20"/>
                <w:lang w:eastAsia="zh-CN"/>
              </w:rPr>
            </w:pPr>
            <w:r w:rsidRPr="006F1165">
              <w:rPr>
                <w:rFonts w:cs="Arial"/>
                <w:b/>
                <w:szCs w:val="20"/>
                <w:lang w:eastAsia="zh-CN"/>
              </w:rPr>
              <w:t>РЕСПУБЛИКА ТАТАРСТАН</w:t>
            </w:r>
          </w:p>
          <w:p w14:paraId="1D0DC700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bCs/>
                <w:szCs w:val="20"/>
                <w:lang w:val="tt-RU"/>
              </w:rPr>
            </w:pPr>
            <w:r w:rsidRPr="006F1165">
              <w:rPr>
                <w:rFonts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6F1165">
              <w:rPr>
                <w:rFonts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6F1165">
              <w:rPr>
                <w:rFonts w:cs="Arial"/>
                <w:b/>
                <w:bCs/>
                <w:szCs w:val="20"/>
              </w:rPr>
              <w:t xml:space="preserve"> сельского </w:t>
            </w:r>
          </w:p>
          <w:p w14:paraId="34981CBF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bCs/>
                <w:szCs w:val="20"/>
              </w:rPr>
            </w:pPr>
            <w:r w:rsidRPr="006F1165">
              <w:rPr>
                <w:rFonts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6F1165">
              <w:rPr>
                <w:rFonts w:cs="Arial"/>
                <w:b/>
                <w:bCs/>
                <w:szCs w:val="20"/>
              </w:rPr>
              <w:t>оселения</w:t>
            </w:r>
            <w:proofErr w:type="spellEnd"/>
            <w:r w:rsidRPr="006F1165">
              <w:rPr>
                <w:rFonts w:cs="Arial"/>
                <w:b/>
                <w:bCs/>
                <w:szCs w:val="20"/>
                <w:lang w:val="tt-RU"/>
              </w:rPr>
              <w:t xml:space="preserve"> </w:t>
            </w:r>
            <w:r w:rsidRPr="006F1165">
              <w:rPr>
                <w:rFonts w:cs="Arial"/>
                <w:b/>
                <w:bCs/>
                <w:szCs w:val="20"/>
              </w:rPr>
              <w:t>Алькеевского</w:t>
            </w:r>
            <w:r w:rsidRPr="006F1165">
              <w:rPr>
                <w:rFonts w:cs="Arial"/>
                <w:szCs w:val="20"/>
              </w:rPr>
              <w:t xml:space="preserve"> </w:t>
            </w:r>
            <w:r w:rsidRPr="006F1165">
              <w:rPr>
                <w:rFonts w:cs="Arial"/>
                <w:b/>
                <w:szCs w:val="20"/>
              </w:rPr>
              <w:t>муниципального района</w:t>
            </w:r>
          </w:p>
          <w:p w14:paraId="4A93ABBF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szCs w:val="20"/>
              </w:rPr>
            </w:pPr>
          </w:p>
          <w:p w14:paraId="1E30887E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 422873, РТ, Алькеевский </w:t>
            </w:r>
            <w:proofErr w:type="gramStart"/>
            <w:r w:rsidRPr="006F1165">
              <w:rPr>
                <w:rFonts w:cs="Arial"/>
                <w:szCs w:val="20"/>
              </w:rPr>
              <w:t xml:space="preserve">район,   </w:t>
            </w:r>
            <w:proofErr w:type="gramEnd"/>
            <w:r w:rsidRPr="006F1165">
              <w:rPr>
                <w:rFonts w:cs="Arial"/>
                <w:szCs w:val="20"/>
              </w:rPr>
              <w:t xml:space="preserve">                                                                                           </w:t>
            </w:r>
            <w:proofErr w:type="spellStart"/>
            <w:r w:rsidRPr="006F1165">
              <w:rPr>
                <w:rFonts w:cs="Arial"/>
                <w:szCs w:val="20"/>
              </w:rPr>
              <w:t>с.Верхнее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  <w:proofErr w:type="spellStart"/>
            <w:r w:rsidRPr="006F1165">
              <w:rPr>
                <w:rFonts w:cs="Arial"/>
                <w:szCs w:val="20"/>
              </w:rPr>
              <w:t>Колчурино</w:t>
            </w:r>
            <w:proofErr w:type="spellEnd"/>
            <w:r w:rsidRPr="006F1165">
              <w:rPr>
                <w:rFonts w:cs="Arial"/>
                <w:szCs w:val="20"/>
              </w:rPr>
              <w:t>,  ул.8 Марта,  д.21</w:t>
            </w:r>
          </w:p>
          <w:p w14:paraId="46F115E7" w14:textId="77777777" w:rsidR="00C6737D" w:rsidRPr="006F1165" w:rsidRDefault="00C6737D" w:rsidP="00F03F44">
            <w:pPr>
              <w:ind w:firstLine="0"/>
              <w:jc w:val="left"/>
              <w:rPr>
                <w:rFonts w:cs="Arial"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 Тел/</w:t>
            </w:r>
            <w:proofErr w:type="gramStart"/>
            <w:r w:rsidRPr="006F1165">
              <w:rPr>
                <w:rFonts w:cs="Arial"/>
                <w:szCs w:val="20"/>
              </w:rPr>
              <w:t>Факс  8</w:t>
            </w:r>
            <w:proofErr w:type="gramEnd"/>
            <w:r w:rsidRPr="006F1165">
              <w:rPr>
                <w:rFonts w:cs="Arial"/>
                <w:szCs w:val="20"/>
              </w:rPr>
              <w:t xml:space="preserve"> (84346) 78014                                                                               </w:t>
            </w:r>
            <w:r w:rsidRPr="006F1165">
              <w:rPr>
                <w:rFonts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14:paraId="5F41BA27" w14:textId="77777777" w:rsidR="00587FB1" w:rsidRDefault="00587FB1" w:rsidP="00587FB1">
      <w:pPr>
        <w:tabs>
          <w:tab w:val="left" w:pos="4962"/>
        </w:tabs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0"/>
          <w:u w:val="single"/>
        </w:rPr>
      </w:pPr>
    </w:p>
    <w:p w14:paraId="778F408F" w14:textId="77777777" w:rsidR="001A4247" w:rsidRDefault="001A4247" w:rsidP="00587FB1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4DAC9859" w14:textId="0AEAC059" w:rsidR="001A4247" w:rsidRDefault="00F24B74" w:rsidP="001A4247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1A4247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1A4247" w:rsidRPr="005C1A35">
        <w:rPr>
          <w:rFonts w:ascii="Times New Roman" w:eastAsia="Calibri" w:hAnsi="Times New Roman"/>
          <w:b/>
          <w:sz w:val="28"/>
          <w:szCs w:val="28"/>
        </w:rPr>
        <w:t xml:space="preserve">ПОСТАНОВЛЕНИЕ                   </w:t>
      </w:r>
      <w:r w:rsidR="001A4247" w:rsidRPr="005C1A35">
        <w:rPr>
          <w:rFonts w:ascii="Times New Roman" w:eastAsia="Calibri" w:hAnsi="Times New Roman"/>
          <w:sz w:val="28"/>
          <w:szCs w:val="28"/>
        </w:rPr>
        <w:t>с.</w:t>
      </w:r>
      <w:r w:rsidR="001A4247">
        <w:rPr>
          <w:rFonts w:ascii="Times New Roman" w:eastAsia="Calibri" w:hAnsi="Times New Roman"/>
          <w:sz w:val="28"/>
          <w:szCs w:val="28"/>
        </w:rPr>
        <w:t xml:space="preserve"> </w:t>
      </w:r>
      <w:r w:rsidR="001A4247" w:rsidRPr="005C1A35">
        <w:rPr>
          <w:rFonts w:ascii="Times New Roman" w:eastAsia="Calibri" w:hAnsi="Times New Roman"/>
          <w:sz w:val="28"/>
          <w:szCs w:val="28"/>
        </w:rPr>
        <w:t xml:space="preserve">Верхнее </w:t>
      </w:r>
      <w:proofErr w:type="spellStart"/>
      <w:r w:rsidR="001A4247" w:rsidRPr="005C1A35">
        <w:rPr>
          <w:rFonts w:ascii="Times New Roman" w:eastAsia="Calibri" w:hAnsi="Times New Roman"/>
          <w:sz w:val="28"/>
          <w:szCs w:val="28"/>
        </w:rPr>
        <w:t>Колчурино</w:t>
      </w:r>
      <w:proofErr w:type="spellEnd"/>
      <w:r w:rsidR="001A4247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587FB1" w:rsidRPr="001A4247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1A424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87FB1" w:rsidRPr="001A4247">
        <w:rPr>
          <w:rFonts w:ascii="Times New Roman" w:hAnsi="Times New Roman"/>
          <w:b/>
          <w:bCs/>
          <w:sz w:val="28"/>
          <w:szCs w:val="28"/>
        </w:rPr>
        <w:t xml:space="preserve">     КАРАР</w:t>
      </w:r>
      <w:r w:rsidR="001A4247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715D6579" w14:textId="77777777" w:rsidR="001A4247" w:rsidRDefault="001A4247" w:rsidP="001A4247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70AB650" w14:textId="729AA0C8" w:rsidR="002C2E5D" w:rsidRPr="001A4247" w:rsidRDefault="001A4247" w:rsidP="001A4247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="00587FB1" w:rsidRPr="00587FB1">
        <w:rPr>
          <w:rFonts w:ascii="Times New Roman" w:hAnsi="Times New Roman"/>
        </w:rPr>
        <w:t>О</w:t>
      </w:r>
      <w:r w:rsidR="002C2E5D" w:rsidRPr="00587FB1">
        <w:rPr>
          <w:rFonts w:ascii="Times New Roman" w:hAnsi="Times New Roman"/>
        </w:rPr>
        <w:t>т</w:t>
      </w:r>
      <w:r w:rsidR="00587FB1" w:rsidRPr="00587FB1">
        <w:rPr>
          <w:rFonts w:ascii="Times New Roman" w:hAnsi="Times New Roman"/>
        </w:rPr>
        <w:t xml:space="preserve"> </w:t>
      </w:r>
      <w:r w:rsidR="00DB4778">
        <w:rPr>
          <w:rFonts w:ascii="Times New Roman" w:hAnsi="Times New Roman"/>
        </w:rPr>
        <w:t>«</w:t>
      </w:r>
      <w:r w:rsidR="00F24B74">
        <w:rPr>
          <w:rFonts w:cs="Arial"/>
        </w:rPr>
        <w:t>30</w:t>
      </w:r>
      <w:r w:rsidR="00DB4778">
        <w:rPr>
          <w:rFonts w:cs="Arial"/>
        </w:rPr>
        <w:t>»</w:t>
      </w:r>
      <w:r w:rsidR="00587FB1" w:rsidRPr="00587FB1">
        <w:rPr>
          <w:rFonts w:cs="Arial"/>
        </w:rPr>
        <w:t xml:space="preserve"> </w:t>
      </w:r>
      <w:proofErr w:type="gramStart"/>
      <w:r w:rsidR="00F24B74">
        <w:rPr>
          <w:rFonts w:cs="Arial"/>
        </w:rPr>
        <w:t>июля</w:t>
      </w:r>
      <w:r w:rsidR="007337E6" w:rsidRPr="00587FB1">
        <w:rPr>
          <w:rFonts w:cs="Arial"/>
        </w:rPr>
        <w:t xml:space="preserve"> </w:t>
      </w:r>
      <w:r w:rsidR="002C2E5D" w:rsidRPr="00587FB1">
        <w:rPr>
          <w:rFonts w:cs="Arial"/>
        </w:rPr>
        <w:t xml:space="preserve"> 202</w:t>
      </w:r>
      <w:r w:rsidR="00213733" w:rsidRPr="00587FB1">
        <w:rPr>
          <w:rFonts w:cs="Arial"/>
        </w:rPr>
        <w:t>5</w:t>
      </w:r>
      <w:proofErr w:type="gramEnd"/>
      <w:r w:rsidR="002C2E5D" w:rsidRPr="00587FB1">
        <w:rPr>
          <w:rFonts w:cs="Arial"/>
        </w:rPr>
        <w:t xml:space="preserve"> года              </w:t>
      </w:r>
      <w:r w:rsidR="00587FB1">
        <w:rPr>
          <w:rFonts w:cs="Arial"/>
        </w:rPr>
        <w:t xml:space="preserve">                    </w:t>
      </w:r>
      <w:r>
        <w:rPr>
          <w:rFonts w:cs="Arial"/>
        </w:rPr>
        <w:t xml:space="preserve">  </w:t>
      </w:r>
      <w:r w:rsidR="00587FB1">
        <w:rPr>
          <w:rFonts w:cs="Arial"/>
        </w:rPr>
        <w:t xml:space="preserve"> </w:t>
      </w:r>
      <w:r w:rsidR="002C2E5D" w:rsidRPr="00587FB1">
        <w:rPr>
          <w:rFonts w:cs="Arial"/>
        </w:rPr>
        <w:t xml:space="preserve">        </w:t>
      </w:r>
      <w:r w:rsidR="00587FB1" w:rsidRPr="00587FB1">
        <w:rPr>
          <w:rFonts w:cs="Arial"/>
        </w:rPr>
        <w:t xml:space="preserve">      </w:t>
      </w:r>
      <w:r>
        <w:rPr>
          <w:rFonts w:cs="Arial"/>
        </w:rPr>
        <w:t xml:space="preserve">        </w:t>
      </w:r>
      <w:r w:rsidR="00587FB1" w:rsidRPr="00587FB1">
        <w:rPr>
          <w:rFonts w:cs="Arial"/>
        </w:rPr>
        <w:t xml:space="preserve">                    </w:t>
      </w:r>
      <w:r w:rsidR="00F24B74">
        <w:rPr>
          <w:rFonts w:cs="Arial"/>
        </w:rPr>
        <w:t xml:space="preserve">  </w:t>
      </w:r>
      <w:r w:rsidR="002C2E5D" w:rsidRPr="00587FB1">
        <w:rPr>
          <w:rFonts w:cs="Arial"/>
        </w:rPr>
        <w:t xml:space="preserve"> </w:t>
      </w:r>
      <w:r w:rsidR="00213733" w:rsidRPr="00587FB1">
        <w:rPr>
          <w:rFonts w:cs="Arial"/>
        </w:rPr>
        <w:t xml:space="preserve">№ </w:t>
      </w:r>
      <w:r w:rsidR="00F24B74">
        <w:rPr>
          <w:rFonts w:cs="Arial"/>
        </w:rPr>
        <w:t>1</w:t>
      </w:r>
      <w:r w:rsidR="00BC1EF3" w:rsidRPr="00587FB1">
        <w:rPr>
          <w:rFonts w:cs="Arial"/>
        </w:rPr>
        <w:t>8</w:t>
      </w:r>
    </w:p>
    <w:p w14:paraId="6100EF81" w14:textId="77777777" w:rsidR="002C2E5D" w:rsidRPr="00587FB1" w:rsidRDefault="002C2E5D" w:rsidP="002C2E5D">
      <w:pPr>
        <w:tabs>
          <w:tab w:val="left" w:pos="4820"/>
        </w:tabs>
        <w:ind w:right="4535"/>
        <w:rPr>
          <w:rFonts w:ascii="Times New Roman" w:hAnsi="Times New Roman"/>
        </w:rPr>
      </w:pPr>
    </w:p>
    <w:p w14:paraId="253B77D6" w14:textId="677B9ACA" w:rsidR="00F24B74" w:rsidRPr="00F24B74" w:rsidRDefault="00F24B74" w:rsidP="00F24B74">
      <w:pPr>
        <w:tabs>
          <w:tab w:val="left" w:pos="3686"/>
        </w:tabs>
        <w:ind w:right="4620"/>
        <w:rPr>
          <w:rFonts w:cs="Arial"/>
        </w:rPr>
      </w:pPr>
      <w:r w:rsidRPr="00F24B74">
        <w:rPr>
          <w:rFonts w:cs="Arial"/>
        </w:rPr>
        <w:t xml:space="preserve">О внесении изменении в постановление Исполнительного комитета </w:t>
      </w:r>
      <w:proofErr w:type="spellStart"/>
      <w:r w:rsidRPr="00F24B74">
        <w:rPr>
          <w:rFonts w:cs="Arial"/>
        </w:rPr>
        <w:t>Верхнеколчуринского</w:t>
      </w:r>
      <w:proofErr w:type="spellEnd"/>
      <w:r w:rsidRPr="00F24B74">
        <w:rPr>
          <w:rFonts w:cs="Arial"/>
        </w:rPr>
        <w:t xml:space="preserve"> сельского поселения Алькеевского муниципального района Республики </w:t>
      </w:r>
      <w:proofErr w:type="gramStart"/>
      <w:r w:rsidRPr="00F24B74">
        <w:rPr>
          <w:rFonts w:cs="Arial"/>
        </w:rPr>
        <w:t>Татарстан  «</w:t>
      </w:r>
      <w:proofErr w:type="gramEnd"/>
      <w:r w:rsidRPr="00F24B74">
        <w:rPr>
          <w:rFonts w:cs="Arial"/>
        </w:rPr>
        <w:t>О создании места (мест) накопления отработанных ртуть</w:t>
      </w:r>
      <w:r w:rsidR="005065C5">
        <w:rPr>
          <w:rFonts w:cs="Arial"/>
        </w:rPr>
        <w:t xml:space="preserve"> </w:t>
      </w:r>
      <w:r w:rsidRPr="00F24B74">
        <w:rPr>
          <w:rFonts w:cs="Arial"/>
        </w:rPr>
        <w:t>содержащих ламп на территории муниципального образования «</w:t>
      </w:r>
      <w:proofErr w:type="spellStart"/>
      <w:r w:rsidRPr="00F24B74">
        <w:rPr>
          <w:rFonts w:cs="Arial"/>
        </w:rPr>
        <w:t>Верхнеколчуринское</w:t>
      </w:r>
      <w:proofErr w:type="spellEnd"/>
      <w:r w:rsidRPr="00F24B74">
        <w:rPr>
          <w:rFonts w:cs="Arial"/>
        </w:rPr>
        <w:t xml:space="preserve"> сельское поселение» Алькеевского муниципального района Республики Татарстан, информировании потребителей о его (их) расположении» от «22» марта 2023 №14</w:t>
      </w:r>
    </w:p>
    <w:p w14:paraId="75711EB6" w14:textId="77777777" w:rsidR="00F24B74" w:rsidRPr="00F24B74" w:rsidRDefault="00F24B74" w:rsidP="00F24B74">
      <w:pPr>
        <w:rPr>
          <w:rFonts w:cs="Arial"/>
        </w:rPr>
      </w:pPr>
    </w:p>
    <w:p w14:paraId="0FB42162" w14:textId="77777777" w:rsidR="00F24B74" w:rsidRPr="00F24B74" w:rsidRDefault="00F24B74" w:rsidP="00F24B74">
      <w:pPr>
        <w:rPr>
          <w:rFonts w:cs="Arial"/>
        </w:rPr>
      </w:pPr>
    </w:p>
    <w:p w14:paraId="0C716A6C" w14:textId="77777777" w:rsidR="00F24B74" w:rsidRPr="00F24B74" w:rsidRDefault="00F24B74" w:rsidP="00F24B74">
      <w:pPr>
        <w:rPr>
          <w:rFonts w:cs="Arial"/>
        </w:rPr>
      </w:pPr>
      <w:r w:rsidRPr="00F24B74">
        <w:rPr>
          <w:rFonts w:cs="Arial"/>
        </w:rPr>
        <w:t xml:space="preserve">В соответствии с Постановлением Правительства РФ от 28.12.2020 №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Исполнительный комитет </w:t>
      </w:r>
      <w:proofErr w:type="spellStart"/>
      <w:r w:rsidRPr="00F24B74">
        <w:rPr>
          <w:rFonts w:cs="Arial"/>
        </w:rPr>
        <w:t>Верхнеколчуринского</w:t>
      </w:r>
      <w:proofErr w:type="spellEnd"/>
      <w:r w:rsidRPr="00F24B74">
        <w:rPr>
          <w:rFonts w:cs="Arial"/>
        </w:rPr>
        <w:t xml:space="preserve"> сельского поселения Алькеевского муниципального района Республики Татарстан </w:t>
      </w:r>
    </w:p>
    <w:p w14:paraId="760C5F16" w14:textId="77777777" w:rsidR="00F24B74" w:rsidRPr="00F24B74" w:rsidRDefault="00F24B74" w:rsidP="00F24B74">
      <w:pPr>
        <w:rPr>
          <w:rFonts w:cs="Arial"/>
        </w:rPr>
      </w:pPr>
    </w:p>
    <w:p w14:paraId="0F12F80D" w14:textId="243195E9" w:rsidR="00F24B74" w:rsidRPr="00F24B74" w:rsidRDefault="00F24B74" w:rsidP="00F24B74">
      <w:pPr>
        <w:jc w:val="center"/>
        <w:rPr>
          <w:rFonts w:cs="Arial"/>
          <w:b/>
        </w:rPr>
      </w:pPr>
      <w:r w:rsidRPr="00F24B74">
        <w:rPr>
          <w:rFonts w:cs="Arial"/>
          <w:b/>
        </w:rPr>
        <w:t>Постановляет:</w:t>
      </w:r>
    </w:p>
    <w:p w14:paraId="65C2C3D1" w14:textId="77777777" w:rsidR="00F24B74" w:rsidRPr="00F24B74" w:rsidRDefault="00F24B74" w:rsidP="00F24B74">
      <w:pPr>
        <w:rPr>
          <w:rFonts w:cs="Arial"/>
        </w:rPr>
      </w:pPr>
      <w:r w:rsidRPr="00F24B74">
        <w:rPr>
          <w:rFonts w:cs="Arial"/>
        </w:rPr>
        <w:t xml:space="preserve">1. Внести в постановление Исполнительного комитета </w:t>
      </w:r>
      <w:proofErr w:type="spellStart"/>
      <w:r w:rsidRPr="00F24B74">
        <w:rPr>
          <w:rFonts w:cs="Arial"/>
        </w:rPr>
        <w:t>Верхнеколчуринского</w:t>
      </w:r>
      <w:proofErr w:type="spellEnd"/>
      <w:r w:rsidRPr="00F24B74">
        <w:rPr>
          <w:rFonts w:cs="Arial"/>
        </w:rPr>
        <w:t xml:space="preserve"> сельского поселения "О создании места (мест) накопления отработанных ртутьсодержащих ламп на территории муниципального образования «</w:t>
      </w:r>
      <w:proofErr w:type="spellStart"/>
      <w:r w:rsidRPr="00F24B74">
        <w:rPr>
          <w:rFonts w:cs="Arial"/>
        </w:rPr>
        <w:t>Верхнеколчуринское</w:t>
      </w:r>
      <w:proofErr w:type="spellEnd"/>
      <w:r w:rsidRPr="00F24B74">
        <w:rPr>
          <w:rFonts w:cs="Arial"/>
        </w:rPr>
        <w:t xml:space="preserve"> сельское поселение» Алькеевского муниципального района Республики Татарстан, информировании потребителей о его (их) расположении " от «22» марта 2023 №14 следующие изменения:</w:t>
      </w:r>
    </w:p>
    <w:p w14:paraId="7BDF127F" w14:textId="77777777" w:rsidR="00F24B74" w:rsidRPr="00F24B74" w:rsidRDefault="00F24B74" w:rsidP="00F24B74">
      <w:pPr>
        <w:ind w:firstLine="720"/>
        <w:rPr>
          <w:rFonts w:cs="Arial"/>
        </w:rPr>
      </w:pPr>
      <w:r w:rsidRPr="00F24B74">
        <w:rPr>
          <w:rFonts w:cs="Arial"/>
        </w:rPr>
        <w:t>дополнить постановление пунктом 1.1. в следующей редакции:</w:t>
      </w:r>
    </w:p>
    <w:p w14:paraId="37D58FB8" w14:textId="77777777" w:rsidR="00F24B74" w:rsidRPr="00F24B74" w:rsidRDefault="00F24B74" w:rsidP="00F24B74">
      <w:pPr>
        <w:ind w:firstLine="720"/>
        <w:rPr>
          <w:rFonts w:cs="Arial"/>
        </w:rPr>
      </w:pPr>
      <w:r w:rsidRPr="00F24B74">
        <w:rPr>
          <w:rFonts w:cs="Arial"/>
        </w:rPr>
        <w:t xml:space="preserve">"1.1. Информировать потребителей о расположении места накопления отработанных ртутьсодержащих ламп на территории </w:t>
      </w:r>
      <w:proofErr w:type="spellStart"/>
      <w:r w:rsidRPr="00F24B74">
        <w:rPr>
          <w:rFonts w:cs="Arial"/>
        </w:rPr>
        <w:t>Верхнеколчуринского</w:t>
      </w:r>
      <w:proofErr w:type="spellEnd"/>
      <w:r w:rsidRPr="00F24B74">
        <w:rPr>
          <w:rFonts w:cs="Arial"/>
        </w:rPr>
        <w:t xml:space="preserve"> сельского поселения Алькеевского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среды."</w:t>
      </w:r>
    </w:p>
    <w:p w14:paraId="27D73403" w14:textId="64E78F2F" w:rsidR="00F24B74" w:rsidRPr="00F24B74" w:rsidRDefault="00F24B74" w:rsidP="00F24B74">
      <w:pPr>
        <w:ind w:firstLine="0"/>
        <w:rPr>
          <w:rFonts w:cs="Arial"/>
        </w:rPr>
      </w:pPr>
      <w:r>
        <w:rPr>
          <w:rFonts w:cs="Arial"/>
        </w:rPr>
        <w:t xml:space="preserve">        </w:t>
      </w:r>
      <w:r w:rsidRPr="00F24B74">
        <w:rPr>
          <w:rFonts w:cs="Arial"/>
        </w:rPr>
        <w:t>2. Настоящее постановление вступает в силу с момента подписания.</w:t>
      </w:r>
    </w:p>
    <w:p w14:paraId="6FDA6600" w14:textId="420CD387" w:rsidR="00F24B74" w:rsidRDefault="00F24B74" w:rsidP="00F24B74">
      <w:pPr>
        <w:ind w:firstLine="0"/>
        <w:rPr>
          <w:rFonts w:cs="Arial"/>
        </w:rPr>
      </w:pPr>
      <w:r>
        <w:rPr>
          <w:rFonts w:cs="Arial"/>
        </w:rPr>
        <w:t xml:space="preserve">        </w:t>
      </w:r>
      <w:r w:rsidRPr="00F24B74">
        <w:rPr>
          <w:rFonts w:cs="Arial"/>
        </w:rPr>
        <w:t>3. Контроль за исполнением настоящего постановления оставляю за собой.</w:t>
      </w:r>
    </w:p>
    <w:p w14:paraId="016BEB61" w14:textId="77777777" w:rsidR="00F24B74" w:rsidRPr="00F24B74" w:rsidRDefault="00F24B74" w:rsidP="00F24B74">
      <w:pPr>
        <w:ind w:firstLine="0"/>
        <w:rPr>
          <w:rFonts w:cs="Arial"/>
        </w:rPr>
      </w:pPr>
    </w:p>
    <w:p w14:paraId="4772DFF2" w14:textId="77777777" w:rsidR="00587FB1" w:rsidRPr="00F24B74" w:rsidRDefault="00587FB1" w:rsidP="00587FB1">
      <w:pPr>
        <w:ind w:firstLine="0"/>
        <w:rPr>
          <w:rFonts w:cs="Arial"/>
        </w:rPr>
      </w:pPr>
      <w:r w:rsidRPr="00F24B74">
        <w:rPr>
          <w:rFonts w:cs="Arial"/>
        </w:rPr>
        <w:t xml:space="preserve">     И.О. Руководителя Исполнительного комитета </w:t>
      </w:r>
    </w:p>
    <w:p w14:paraId="1D061EF5" w14:textId="77777777" w:rsidR="00587FB1" w:rsidRPr="00F24B74" w:rsidRDefault="00587FB1" w:rsidP="00587FB1">
      <w:pPr>
        <w:ind w:firstLine="0"/>
        <w:rPr>
          <w:rFonts w:cs="Arial"/>
        </w:rPr>
      </w:pPr>
      <w:r w:rsidRPr="00F24B74">
        <w:rPr>
          <w:rFonts w:cs="Arial"/>
        </w:rPr>
        <w:t xml:space="preserve">     </w:t>
      </w:r>
      <w:proofErr w:type="spellStart"/>
      <w:proofErr w:type="gramStart"/>
      <w:r w:rsidRPr="00F24B74">
        <w:rPr>
          <w:rFonts w:cs="Arial"/>
        </w:rPr>
        <w:t>Верхнеколчуринского</w:t>
      </w:r>
      <w:proofErr w:type="spellEnd"/>
      <w:r w:rsidRPr="00F24B74">
        <w:rPr>
          <w:rFonts w:cs="Arial"/>
        </w:rPr>
        <w:t xml:space="preserve">  сельского</w:t>
      </w:r>
      <w:proofErr w:type="gramEnd"/>
      <w:r w:rsidRPr="00F24B74">
        <w:rPr>
          <w:rFonts w:cs="Arial"/>
        </w:rPr>
        <w:t xml:space="preserve"> поселения</w:t>
      </w:r>
    </w:p>
    <w:p w14:paraId="0EDE60E4" w14:textId="77777777" w:rsidR="00587FB1" w:rsidRPr="00F24B74" w:rsidRDefault="00587FB1" w:rsidP="00587FB1">
      <w:pPr>
        <w:ind w:firstLine="0"/>
        <w:rPr>
          <w:rFonts w:cs="Arial"/>
        </w:rPr>
      </w:pPr>
      <w:r w:rsidRPr="00F24B74">
        <w:rPr>
          <w:rFonts w:cs="Arial"/>
        </w:rPr>
        <w:t xml:space="preserve">     </w:t>
      </w:r>
      <w:proofErr w:type="gramStart"/>
      <w:r w:rsidRPr="00F24B74">
        <w:rPr>
          <w:rFonts w:cs="Arial"/>
        </w:rPr>
        <w:t>Алькеевского  муниципального</w:t>
      </w:r>
      <w:proofErr w:type="gramEnd"/>
      <w:r w:rsidRPr="00F24B74">
        <w:rPr>
          <w:rFonts w:cs="Arial"/>
        </w:rPr>
        <w:t xml:space="preserve"> района                                                                                            </w:t>
      </w:r>
    </w:p>
    <w:p w14:paraId="425EE742" w14:textId="26E4BBBD" w:rsidR="00587FB1" w:rsidRDefault="00587FB1" w:rsidP="00F24B74">
      <w:pPr>
        <w:ind w:firstLine="0"/>
        <w:rPr>
          <w:rFonts w:cs="Arial"/>
        </w:rPr>
      </w:pPr>
      <w:r w:rsidRPr="00F24B74">
        <w:rPr>
          <w:rFonts w:cs="Arial"/>
        </w:rPr>
        <w:t xml:space="preserve">     Республики Татарстан                                                       </w:t>
      </w:r>
      <w:r w:rsidR="001A4247" w:rsidRPr="00F24B74">
        <w:rPr>
          <w:rFonts w:cs="Arial"/>
        </w:rPr>
        <w:t xml:space="preserve">                      </w:t>
      </w:r>
      <w:r w:rsidRPr="00F24B74">
        <w:rPr>
          <w:rFonts w:cs="Arial"/>
        </w:rPr>
        <w:t xml:space="preserve"> Н. В.</w:t>
      </w:r>
      <w:r w:rsidR="001A4247" w:rsidRPr="00F24B74">
        <w:rPr>
          <w:rFonts w:cs="Arial"/>
        </w:rPr>
        <w:t xml:space="preserve"> Калмыкова</w:t>
      </w:r>
    </w:p>
    <w:sectPr w:rsidR="00587FB1" w:rsidSect="00192A06">
      <w:pgSz w:w="11906" w:h="16838"/>
      <w:pgMar w:top="284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69DD"/>
    <w:multiLevelType w:val="hybridMultilevel"/>
    <w:tmpl w:val="14380DF8"/>
    <w:lvl w:ilvl="0" w:tplc="813A2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21"/>
    <w:rsid w:val="00012653"/>
    <w:rsid w:val="00041567"/>
    <w:rsid w:val="00065A24"/>
    <w:rsid w:val="00073217"/>
    <w:rsid w:val="000D502A"/>
    <w:rsid w:val="000E1BA7"/>
    <w:rsid w:val="000E3B53"/>
    <w:rsid w:val="000F05F6"/>
    <w:rsid w:val="00155D3F"/>
    <w:rsid w:val="00157916"/>
    <w:rsid w:val="00162DC9"/>
    <w:rsid w:val="00192A06"/>
    <w:rsid w:val="0019340D"/>
    <w:rsid w:val="001A4247"/>
    <w:rsid w:val="001A7E88"/>
    <w:rsid w:val="001E22B3"/>
    <w:rsid w:val="001E2F12"/>
    <w:rsid w:val="00201C3E"/>
    <w:rsid w:val="00213733"/>
    <w:rsid w:val="002429BF"/>
    <w:rsid w:val="00243EED"/>
    <w:rsid w:val="00277DB5"/>
    <w:rsid w:val="002911E2"/>
    <w:rsid w:val="002B1718"/>
    <w:rsid w:val="002B1D97"/>
    <w:rsid w:val="002C2E5D"/>
    <w:rsid w:val="002D348C"/>
    <w:rsid w:val="002D649E"/>
    <w:rsid w:val="002E4E25"/>
    <w:rsid w:val="002F3AE2"/>
    <w:rsid w:val="00310C62"/>
    <w:rsid w:val="003312D6"/>
    <w:rsid w:val="00345918"/>
    <w:rsid w:val="00346276"/>
    <w:rsid w:val="003500EB"/>
    <w:rsid w:val="00370A17"/>
    <w:rsid w:val="003A4AEB"/>
    <w:rsid w:val="003B6AFD"/>
    <w:rsid w:val="003D13BA"/>
    <w:rsid w:val="003F13D7"/>
    <w:rsid w:val="00403E21"/>
    <w:rsid w:val="00444C9B"/>
    <w:rsid w:val="00450458"/>
    <w:rsid w:val="004523E1"/>
    <w:rsid w:val="00474A85"/>
    <w:rsid w:val="00476D3E"/>
    <w:rsid w:val="004A4869"/>
    <w:rsid w:val="004C3976"/>
    <w:rsid w:val="00502CCD"/>
    <w:rsid w:val="005038FB"/>
    <w:rsid w:val="005065C5"/>
    <w:rsid w:val="00510658"/>
    <w:rsid w:val="005341A7"/>
    <w:rsid w:val="00535C60"/>
    <w:rsid w:val="00545385"/>
    <w:rsid w:val="0057149F"/>
    <w:rsid w:val="0058767A"/>
    <w:rsid w:val="00587FB1"/>
    <w:rsid w:val="005A37C1"/>
    <w:rsid w:val="005B0D0B"/>
    <w:rsid w:val="005E2D6A"/>
    <w:rsid w:val="005E6095"/>
    <w:rsid w:val="005F4C4E"/>
    <w:rsid w:val="0062494F"/>
    <w:rsid w:val="00635BD1"/>
    <w:rsid w:val="006362FE"/>
    <w:rsid w:val="0065499A"/>
    <w:rsid w:val="006848C8"/>
    <w:rsid w:val="00684AF7"/>
    <w:rsid w:val="006E1733"/>
    <w:rsid w:val="006F3450"/>
    <w:rsid w:val="00704F58"/>
    <w:rsid w:val="00731FAF"/>
    <w:rsid w:val="007337E6"/>
    <w:rsid w:val="00775293"/>
    <w:rsid w:val="007D7FDA"/>
    <w:rsid w:val="007E112A"/>
    <w:rsid w:val="007F6722"/>
    <w:rsid w:val="00861DAB"/>
    <w:rsid w:val="00876C2A"/>
    <w:rsid w:val="00882482"/>
    <w:rsid w:val="008D6F2A"/>
    <w:rsid w:val="00912264"/>
    <w:rsid w:val="0094711C"/>
    <w:rsid w:val="00953F15"/>
    <w:rsid w:val="009658A9"/>
    <w:rsid w:val="009C529B"/>
    <w:rsid w:val="009E5869"/>
    <w:rsid w:val="00A401DB"/>
    <w:rsid w:val="00A576D0"/>
    <w:rsid w:val="00A64EF8"/>
    <w:rsid w:val="00A77E40"/>
    <w:rsid w:val="00AD7607"/>
    <w:rsid w:val="00B100F7"/>
    <w:rsid w:val="00B12792"/>
    <w:rsid w:val="00B955DA"/>
    <w:rsid w:val="00BC1EF3"/>
    <w:rsid w:val="00BC3B90"/>
    <w:rsid w:val="00BC3C51"/>
    <w:rsid w:val="00BE3AF9"/>
    <w:rsid w:val="00BE4EC8"/>
    <w:rsid w:val="00C04E5E"/>
    <w:rsid w:val="00C10163"/>
    <w:rsid w:val="00C14562"/>
    <w:rsid w:val="00C41B26"/>
    <w:rsid w:val="00C52CC4"/>
    <w:rsid w:val="00C6737D"/>
    <w:rsid w:val="00CF5065"/>
    <w:rsid w:val="00CF5AE3"/>
    <w:rsid w:val="00D03FCE"/>
    <w:rsid w:val="00D415A8"/>
    <w:rsid w:val="00D46857"/>
    <w:rsid w:val="00D801AB"/>
    <w:rsid w:val="00DB4778"/>
    <w:rsid w:val="00DD3FD0"/>
    <w:rsid w:val="00E26467"/>
    <w:rsid w:val="00E41D06"/>
    <w:rsid w:val="00E623EB"/>
    <w:rsid w:val="00EB1C59"/>
    <w:rsid w:val="00EB6C6D"/>
    <w:rsid w:val="00EC3B84"/>
    <w:rsid w:val="00EE71D0"/>
    <w:rsid w:val="00EE79AC"/>
    <w:rsid w:val="00F06A02"/>
    <w:rsid w:val="00F1085A"/>
    <w:rsid w:val="00F11731"/>
    <w:rsid w:val="00F20DB5"/>
    <w:rsid w:val="00F21406"/>
    <w:rsid w:val="00F24B74"/>
    <w:rsid w:val="00F27F1F"/>
    <w:rsid w:val="00F64A96"/>
    <w:rsid w:val="00F93C8C"/>
    <w:rsid w:val="00FA2437"/>
    <w:rsid w:val="00FB14E2"/>
    <w:rsid w:val="00FC1BC1"/>
    <w:rsid w:val="00FF0F81"/>
    <w:rsid w:val="00FF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0059A"/>
  <w15:docId w15:val="{3BD2F726-C8AB-4117-B29C-ED5F37F1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162DC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62DC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62DC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62DC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62DC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1FA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31FAF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C04E5E"/>
    <w:rPr>
      <w:rFonts w:ascii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474A85"/>
    <w:rPr>
      <w:b/>
      <w:bCs/>
    </w:rPr>
  </w:style>
  <w:style w:type="paragraph" w:styleId="a6">
    <w:name w:val="No Spacing"/>
    <w:link w:val="a7"/>
    <w:uiPriority w:val="99"/>
    <w:qFormat/>
    <w:rsid w:val="004C3976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243EED"/>
    <w:rPr>
      <w:rFonts w:ascii="Calibri" w:hAnsi="Calibri"/>
      <w:sz w:val="22"/>
      <w:szCs w:val="22"/>
      <w:lang w:bidi="ar-SA"/>
    </w:rPr>
  </w:style>
  <w:style w:type="paragraph" w:styleId="a8">
    <w:name w:val="List Paragraph"/>
    <w:basedOn w:val="a"/>
    <w:uiPriority w:val="34"/>
    <w:qFormat/>
    <w:rsid w:val="002C2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C2E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9">
    <w:name w:val="Table Grid"/>
    <w:basedOn w:val="a1"/>
    <w:uiPriority w:val="59"/>
    <w:rsid w:val="002C2E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2C2E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4C9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4C9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4C9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62DC9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162DC9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444C9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62D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162DC9"/>
    <w:rPr>
      <w:color w:val="0000FF"/>
      <w:u w:val="none"/>
    </w:rPr>
  </w:style>
  <w:style w:type="paragraph" w:customStyle="1" w:styleId="Application">
    <w:name w:val="Application!Приложение"/>
    <w:rsid w:val="00162DC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62DC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62DC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62DC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62DC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RePack by SPecialiST</Company>
  <LinksUpToDate>false</LinksUpToDate>
  <CharactersWithSpaces>3235</CharactersWithSpaces>
  <SharedDoc>false</SharedDoc>
  <HLinks>
    <vt:vector size="6" baseType="variant"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consultantplus://offline/ref=CC5AC064E0D8DD765A7C2583F37C2AC53F3322099DAF8AB410A7B40A97C92F6516E2E76C209411772CD4D6B7542C5AE02EE637C6675A7BB02E9DD669f1I1H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registr</dc:creator>
  <cp:lastModifiedBy>admin</cp:lastModifiedBy>
  <cp:revision>4</cp:revision>
  <cp:lastPrinted>2025-07-31T11:43:00Z</cp:lastPrinted>
  <dcterms:created xsi:type="dcterms:W3CDTF">2025-07-31T11:41:00Z</dcterms:created>
  <dcterms:modified xsi:type="dcterms:W3CDTF">2025-07-31T11:44:00Z</dcterms:modified>
</cp:coreProperties>
</file>