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E5" w:rsidRPr="00B977E5" w:rsidRDefault="00B977E5" w:rsidP="00B977E5">
      <w:pPr>
        <w:pStyle w:val="1"/>
        <w:shd w:val="clear" w:color="auto" w:fill="FFFFFF"/>
        <w:spacing w:before="0" w:beforeAutospacing="0" w:after="603" w:afterAutospacing="0"/>
        <w:rPr>
          <w:rFonts w:ascii="Arial" w:hAnsi="Arial" w:cs="Arial"/>
          <w:color w:val="3C4052"/>
          <w:sz w:val="24"/>
          <w:szCs w:val="24"/>
        </w:rPr>
      </w:pPr>
      <w:r w:rsidRPr="00B977E5">
        <w:rPr>
          <w:rFonts w:ascii="Arial" w:hAnsi="Arial" w:cs="Arial"/>
          <w:color w:val="3C4052"/>
          <w:sz w:val="24"/>
          <w:szCs w:val="24"/>
        </w:rPr>
        <w:t>Чуть больше недели остается до окончания срока декларирования доходов</w:t>
      </w:r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 xml:space="preserve">По прогнозу УФНС России по Республике Татарстан до конца года в бюджет поступит более 5,7 миллиарда рублей по налогу на доходы физических лиц от задекларированных доходов гражданами республики. Об этом на </w:t>
      </w:r>
      <w:proofErr w:type="gramStart"/>
      <w:r w:rsidRPr="00B977E5">
        <w:rPr>
          <w:color w:val="3C4052"/>
          <w:sz w:val="28"/>
          <w:szCs w:val="28"/>
        </w:rPr>
        <w:t>брифинге</w:t>
      </w:r>
      <w:proofErr w:type="gramEnd"/>
      <w:r w:rsidRPr="00B977E5">
        <w:rPr>
          <w:color w:val="3C4052"/>
          <w:sz w:val="28"/>
          <w:szCs w:val="28"/>
        </w:rPr>
        <w:t xml:space="preserve"> о декларационной кампании 2026 года сообщил руководитель Управления Марат Сафиуллин.</w:t>
      </w:r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 xml:space="preserve">При этом до окончания срока подачи деклараций остается чуть больше недели. «Все, кто получил в 2025 году доходы, подлежащие декларированию, должны отчитаться по форме 3-НДФЛ не позднее 30 апреля, а уплатить налог — до 15 июля. </w:t>
      </w:r>
      <w:proofErr w:type="gramStart"/>
      <w:r w:rsidRPr="00B977E5">
        <w:rPr>
          <w:color w:val="3C4052"/>
          <w:sz w:val="28"/>
          <w:szCs w:val="28"/>
        </w:rPr>
        <w:t>Это касается индивидуальных предпринимателей на общей системе налогообложения, нотариусов, адвокатов, арбитражных управляющих и тех физических лиц, кто в прошлом году продал имущество, находящееся в собственности меньше минимального срока владения, получил дорогостоящие подарки не от близких родственников, выиграл в лотерею, сдавал квартиру или иное имущество в аренду или имел доходы за рубежом»,- подробно рассказал в своем выступлении руководитель Управления.</w:t>
      </w:r>
      <w:proofErr w:type="gramEnd"/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 xml:space="preserve">Так, по состоянию на 1 апреля жители республики представили уже более 227 тысяч деклараций 3-НДФЛ, из них 23 тысячи - от граждан, обязанных отчитаться по закону. Исчислено к уплате в бюджет 1,6 </w:t>
      </w:r>
      <w:proofErr w:type="spellStart"/>
      <w:proofErr w:type="gramStart"/>
      <w:r w:rsidRPr="00B977E5">
        <w:rPr>
          <w:color w:val="3C4052"/>
          <w:sz w:val="28"/>
          <w:szCs w:val="28"/>
        </w:rPr>
        <w:t>млрд</w:t>
      </w:r>
      <w:proofErr w:type="spellEnd"/>
      <w:proofErr w:type="gramEnd"/>
      <w:r w:rsidRPr="00B977E5">
        <w:rPr>
          <w:color w:val="3C4052"/>
          <w:sz w:val="28"/>
          <w:szCs w:val="28"/>
        </w:rPr>
        <w:t xml:space="preserve"> рублей.</w:t>
      </w:r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>Также на брифинге Марат Сафиуллин подвел итоги кампании 2025 года и отметил, что в прошлом году представлено 556 тысяч деклараций 3-НДФЛ — на уровне 2024 года, при этом почти вдвое — с 29 до 55 тысяч — выросло число граждан, заявивших вычеты в упрощённом порядке. Общая сумма к уплате по представленным декларациям составила 5,5 миллиарда рублей, что на 300 миллионов больше, чем годом ранее. Самый заметный рост исчисленного налога был в прошлом году с доходов индивидуальных предпринимателей, глав КФХ, адвокатов и нотариусов — исчисленный ими налог превысил 2,1 миллиарда рублей, что на 24% выше показателя в 2024 году. Кроме того, в прошлом году было подано более 34 тысяч деклараций в связи с продажей имущества, по которым в бюджет поступило почти 1,7 миллиарда рублей.</w:t>
      </w:r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>В своём выступлении руководитель Управления особо подчеркнул последствия несвоевременной подачи отчётности: если декларация 3-НДФЛ не поступит в налоговые органы до 30 апреля включительно, в отношении таких граждан будут инициированы «</w:t>
      </w:r>
      <w:proofErr w:type="spellStart"/>
      <w:r w:rsidRPr="00B977E5">
        <w:rPr>
          <w:color w:val="3C4052"/>
          <w:sz w:val="28"/>
          <w:szCs w:val="28"/>
        </w:rPr>
        <w:t>бездекларационные</w:t>
      </w:r>
      <w:proofErr w:type="spellEnd"/>
      <w:r w:rsidRPr="00B977E5">
        <w:rPr>
          <w:color w:val="3C4052"/>
          <w:sz w:val="28"/>
          <w:szCs w:val="28"/>
        </w:rPr>
        <w:t xml:space="preserve">» камеральные проверки, а к основной сумме налога начислят штрафы и пени за просрочку. «В то же время количество граждан, вовремя не отчитавшихся о доходах от продажи или дарения имущества, сокращается: по итогам 2025 года их насчитывалось около 5 тысяч против 8 тысяч годом ранее, и им </w:t>
      </w:r>
      <w:proofErr w:type="spellStart"/>
      <w:r w:rsidRPr="00B977E5">
        <w:rPr>
          <w:color w:val="3C4052"/>
          <w:sz w:val="28"/>
          <w:szCs w:val="28"/>
        </w:rPr>
        <w:t>доначислено</w:t>
      </w:r>
      <w:proofErr w:type="spellEnd"/>
      <w:r w:rsidRPr="00B977E5">
        <w:rPr>
          <w:color w:val="3C4052"/>
          <w:sz w:val="28"/>
          <w:szCs w:val="28"/>
        </w:rPr>
        <w:t xml:space="preserve"> </w:t>
      </w:r>
      <w:r w:rsidRPr="00B977E5">
        <w:rPr>
          <w:color w:val="3C4052"/>
          <w:sz w:val="28"/>
          <w:szCs w:val="28"/>
        </w:rPr>
        <w:lastRenderedPageBreak/>
        <w:t xml:space="preserve">323 миллиона рублей налогов и 105 миллионов санкций»,- подчеркнуто в выступлении. Руководитель Управления выразил надежду, что в этом году число не </w:t>
      </w:r>
      <w:proofErr w:type="gramStart"/>
      <w:r w:rsidRPr="00B977E5">
        <w:rPr>
          <w:color w:val="3C4052"/>
          <w:sz w:val="28"/>
          <w:szCs w:val="28"/>
        </w:rPr>
        <w:t>подавших</w:t>
      </w:r>
      <w:proofErr w:type="gramEnd"/>
      <w:r w:rsidRPr="00B977E5">
        <w:rPr>
          <w:color w:val="3C4052"/>
          <w:sz w:val="28"/>
          <w:szCs w:val="28"/>
        </w:rPr>
        <w:t xml:space="preserve"> декларации в срок уменьшится ещё больше, чтобы татарстанцам не пришлось платить лишние штрафы.</w:t>
      </w:r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 xml:space="preserve">Отвечая на вопросы журналистов о количестве проживающих в Татарстане миллиардеров, Марат Сафиуллин уточнил, что среди тех, кто заявляет крупные доходы, в основном индивидуальные предприниматели, занятые оптовой торговлей топливом, продуктами, автомобильными деталями, а также </w:t>
      </w:r>
      <w:proofErr w:type="spellStart"/>
      <w:r w:rsidRPr="00B977E5">
        <w:rPr>
          <w:color w:val="3C4052"/>
          <w:sz w:val="28"/>
          <w:szCs w:val="28"/>
        </w:rPr>
        <w:t>физлица</w:t>
      </w:r>
      <w:proofErr w:type="spellEnd"/>
      <w:r w:rsidRPr="00B977E5">
        <w:rPr>
          <w:color w:val="3C4052"/>
          <w:sz w:val="28"/>
          <w:szCs w:val="28"/>
        </w:rPr>
        <w:t xml:space="preserve">, получающие значительные суммы от операций с ценными бумагами. Живут такие налогоплательщики не только в Казани, но и в других городах и райцентрах республики, причём их число ежегодно растёт: число тех, кто заработал свыше 1 </w:t>
      </w:r>
      <w:proofErr w:type="spellStart"/>
      <w:proofErr w:type="gramStart"/>
      <w:r w:rsidRPr="00B977E5">
        <w:rPr>
          <w:color w:val="3C4052"/>
          <w:sz w:val="28"/>
          <w:szCs w:val="28"/>
        </w:rPr>
        <w:t>млрд</w:t>
      </w:r>
      <w:proofErr w:type="spellEnd"/>
      <w:proofErr w:type="gramEnd"/>
      <w:r w:rsidRPr="00B977E5">
        <w:rPr>
          <w:color w:val="3C4052"/>
          <w:sz w:val="28"/>
          <w:szCs w:val="28"/>
        </w:rPr>
        <w:t xml:space="preserve"> рублей, выросло с 37 человек до 39. </w:t>
      </w:r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 xml:space="preserve">Журналистов также интересовало, как налоговая будет рассчитывать платеж в случае занижения базы при продаже недвижимости. </w:t>
      </w:r>
      <w:proofErr w:type="gramStart"/>
      <w:r w:rsidRPr="00B977E5">
        <w:rPr>
          <w:color w:val="3C4052"/>
          <w:sz w:val="28"/>
          <w:szCs w:val="28"/>
        </w:rPr>
        <w:t>Как пояснил руководитель Управления, налог исчислят от кадастровой стоимости объекта, умноженной на коэффициент 1, причём с 2025 года в Татарстане поправочный коэффициент установлен именно в этой величине, то есть для расчёта НДФЛ по доходам от продажи недвижимости, полученным в 2025 году, сумму по договору купли-продажи сравнят с кадастровой стоимостью, а облагаться будет наибольшее из двух значений.</w:t>
      </w:r>
      <w:proofErr w:type="gramEnd"/>
    </w:p>
    <w:p w:rsidR="00B977E5" w:rsidRPr="00B977E5" w:rsidRDefault="00B977E5" w:rsidP="00B977E5">
      <w:pPr>
        <w:pStyle w:val="a3"/>
        <w:shd w:val="clear" w:color="auto" w:fill="FFFFFF"/>
        <w:rPr>
          <w:color w:val="3C4052"/>
          <w:sz w:val="28"/>
          <w:szCs w:val="28"/>
        </w:rPr>
      </w:pPr>
      <w:r w:rsidRPr="00B977E5">
        <w:rPr>
          <w:color w:val="3C4052"/>
          <w:sz w:val="28"/>
          <w:szCs w:val="28"/>
        </w:rPr>
        <w:t>Уже к 1 апреля жителям республики вернули 4 миллиарда 782 миллиона рублей в связи с заявленными социальными и имущественными вычетами, а за 2025 год сумма возврата составила 15,1 миллиарда рублей — на 600 миллионов больше, чем годом ранее.</w:t>
      </w:r>
    </w:p>
    <w:p w:rsidR="008378DC" w:rsidRPr="00693211" w:rsidRDefault="008378DC">
      <w:pPr>
        <w:rPr>
          <w:rFonts w:ascii="Times New Roman" w:hAnsi="Times New Roman" w:cs="Times New Roman"/>
          <w:sz w:val="28"/>
          <w:szCs w:val="28"/>
        </w:rPr>
      </w:pPr>
    </w:p>
    <w:sectPr w:rsidR="008378DC" w:rsidRPr="00693211" w:rsidSect="0083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93211"/>
    <w:rsid w:val="00693211"/>
    <w:rsid w:val="008378DC"/>
    <w:rsid w:val="00B9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DC"/>
  </w:style>
  <w:style w:type="paragraph" w:styleId="1">
    <w:name w:val="heading 1"/>
    <w:basedOn w:val="a"/>
    <w:link w:val="10"/>
    <w:uiPriority w:val="9"/>
    <w:qFormat/>
    <w:rsid w:val="00693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32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3546</Characters>
  <Application>Microsoft Office Word</Application>
  <DocSecurity>0</DocSecurity>
  <Lines>29</Lines>
  <Paragraphs>8</Paragraphs>
  <ScaleCrop>false</ScaleCrop>
  <Company>MultiDVD Team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2026-04-23T16:57:00Z</dcterms:created>
  <dcterms:modified xsi:type="dcterms:W3CDTF">2026-04-23T16:57:00Z</dcterms:modified>
</cp:coreProperties>
</file>