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FB" w:rsidRPr="00EE1F3E" w:rsidRDefault="00976EFB" w:rsidP="00976EFB">
      <w:pPr>
        <w:ind w:left="7080" w:firstLine="708"/>
      </w:pPr>
      <w:r w:rsidRPr="00EE1F3E">
        <w:t xml:space="preserve">          </w:t>
      </w:r>
    </w:p>
    <w:p w:rsidR="00976EFB" w:rsidRPr="00EE1F3E" w:rsidRDefault="00976EFB" w:rsidP="00976EFB"/>
    <w:p w:rsidR="00976EFB" w:rsidRPr="00EE1F3E" w:rsidRDefault="00976EFB" w:rsidP="00976EFB">
      <w:pPr>
        <w:jc w:val="center"/>
        <w:rPr>
          <w:sz w:val="32"/>
          <w:szCs w:val="32"/>
        </w:rPr>
      </w:pPr>
      <w:proofErr w:type="gramStart"/>
      <w:r w:rsidRPr="00EE1F3E">
        <w:rPr>
          <w:sz w:val="32"/>
          <w:szCs w:val="32"/>
        </w:rPr>
        <w:t>Р</w:t>
      </w:r>
      <w:proofErr w:type="gramEnd"/>
      <w:r w:rsidRPr="00EE1F3E">
        <w:rPr>
          <w:sz w:val="32"/>
          <w:szCs w:val="32"/>
        </w:rPr>
        <w:t xml:space="preserve"> Е Ш Е Н И Е</w:t>
      </w:r>
    </w:p>
    <w:p w:rsidR="00976EFB" w:rsidRPr="00EE1F3E" w:rsidRDefault="00976EFB" w:rsidP="00976EFB">
      <w:pPr>
        <w:jc w:val="center"/>
        <w:rPr>
          <w:sz w:val="28"/>
          <w:szCs w:val="28"/>
        </w:rPr>
      </w:pPr>
      <w:r w:rsidRPr="00EE1F3E">
        <w:rPr>
          <w:sz w:val="28"/>
          <w:szCs w:val="28"/>
        </w:rPr>
        <w:t>Совета Алькеевского муниципального района</w:t>
      </w:r>
    </w:p>
    <w:p w:rsidR="00976EFB" w:rsidRPr="00EE1F3E" w:rsidRDefault="00976EFB" w:rsidP="00976EFB">
      <w:pPr>
        <w:jc w:val="center"/>
        <w:rPr>
          <w:sz w:val="28"/>
          <w:szCs w:val="28"/>
        </w:rPr>
      </w:pPr>
      <w:r w:rsidRPr="00EE1F3E">
        <w:rPr>
          <w:sz w:val="28"/>
          <w:szCs w:val="28"/>
        </w:rPr>
        <w:t>Республики Татарстан</w:t>
      </w:r>
    </w:p>
    <w:p w:rsidR="00976EFB" w:rsidRPr="00EE1F3E" w:rsidRDefault="00976EFB" w:rsidP="00976EFB">
      <w:pPr>
        <w:rPr>
          <w:sz w:val="28"/>
          <w:szCs w:val="28"/>
        </w:rPr>
      </w:pPr>
    </w:p>
    <w:p w:rsidR="00976EFB" w:rsidRPr="00EE1F3E" w:rsidRDefault="00976EFB" w:rsidP="00976EFB">
      <w:pPr>
        <w:rPr>
          <w:sz w:val="28"/>
          <w:szCs w:val="28"/>
        </w:rPr>
      </w:pPr>
    </w:p>
    <w:p w:rsidR="00976EFB" w:rsidRPr="00EE1F3E" w:rsidRDefault="00976EFB" w:rsidP="00976EFB">
      <w:pPr>
        <w:rPr>
          <w:sz w:val="28"/>
          <w:szCs w:val="28"/>
        </w:rPr>
      </w:pPr>
    </w:p>
    <w:p w:rsidR="00976EFB" w:rsidRPr="00EE1F3E" w:rsidRDefault="00976EFB" w:rsidP="00976EFB">
      <w:pPr>
        <w:rPr>
          <w:sz w:val="28"/>
          <w:szCs w:val="28"/>
        </w:rPr>
      </w:pPr>
      <w:r w:rsidRPr="00EE1F3E">
        <w:rPr>
          <w:sz w:val="28"/>
          <w:szCs w:val="28"/>
        </w:rPr>
        <w:t xml:space="preserve">№  </w:t>
      </w:r>
      <w:r w:rsidR="00DF74F4">
        <w:rPr>
          <w:sz w:val="28"/>
          <w:szCs w:val="28"/>
        </w:rPr>
        <w:t>34</w:t>
      </w:r>
      <w:r w:rsidRPr="00EE1F3E">
        <w:rPr>
          <w:sz w:val="28"/>
          <w:szCs w:val="28"/>
        </w:rPr>
        <w:t xml:space="preserve">                                                                                            от 19 апреля 2016 года</w:t>
      </w:r>
    </w:p>
    <w:p w:rsidR="00976EFB" w:rsidRPr="00EE1F3E" w:rsidRDefault="00976EFB" w:rsidP="00976EFB">
      <w:pPr>
        <w:rPr>
          <w:sz w:val="28"/>
          <w:szCs w:val="28"/>
        </w:rPr>
      </w:pPr>
    </w:p>
    <w:p w:rsidR="00976EFB" w:rsidRPr="00EE1F3E" w:rsidRDefault="00976EFB" w:rsidP="00C70CAA">
      <w:pPr>
        <w:pStyle w:val="ConsPlusTitle"/>
        <w:widowControl/>
        <w:rPr>
          <w:rFonts w:ascii="Times New Roman" w:hAnsi="Times New Roman"/>
          <w:b w:val="0"/>
          <w:sz w:val="28"/>
          <w:szCs w:val="28"/>
        </w:rPr>
      </w:pPr>
      <w:r w:rsidRPr="00EE1F3E">
        <w:rPr>
          <w:rFonts w:ascii="Times New Roman" w:hAnsi="Times New Roman"/>
          <w:b w:val="0"/>
          <w:sz w:val="28"/>
          <w:szCs w:val="28"/>
        </w:rPr>
        <w:t xml:space="preserve">Об утверждении Положения о порядке </w:t>
      </w:r>
    </w:p>
    <w:p w:rsidR="00976EFB" w:rsidRPr="00EE1F3E" w:rsidRDefault="00976EFB" w:rsidP="00C70CAA">
      <w:pPr>
        <w:pStyle w:val="ConsPlusTitle"/>
        <w:widowControl/>
        <w:rPr>
          <w:rFonts w:ascii="Times New Roman" w:hAnsi="Times New Roman"/>
          <w:b w:val="0"/>
          <w:sz w:val="28"/>
          <w:szCs w:val="28"/>
        </w:rPr>
      </w:pPr>
      <w:r w:rsidRPr="00EE1F3E">
        <w:rPr>
          <w:rFonts w:ascii="Times New Roman" w:hAnsi="Times New Roman"/>
          <w:b w:val="0"/>
          <w:sz w:val="28"/>
          <w:szCs w:val="28"/>
        </w:rPr>
        <w:t xml:space="preserve">и </w:t>
      </w:r>
      <w:proofErr w:type="gramStart"/>
      <w:r w:rsidRPr="00EE1F3E">
        <w:rPr>
          <w:rFonts w:ascii="Times New Roman" w:hAnsi="Times New Roman"/>
          <w:b w:val="0"/>
          <w:sz w:val="28"/>
          <w:szCs w:val="28"/>
        </w:rPr>
        <w:t>условиях</w:t>
      </w:r>
      <w:proofErr w:type="gramEnd"/>
      <w:r w:rsidRPr="00EE1F3E">
        <w:rPr>
          <w:rFonts w:ascii="Times New Roman" w:hAnsi="Times New Roman"/>
          <w:b w:val="0"/>
          <w:sz w:val="28"/>
          <w:szCs w:val="28"/>
        </w:rPr>
        <w:t xml:space="preserve"> оплаты труда выборных должностных лиц </w:t>
      </w:r>
    </w:p>
    <w:p w:rsidR="00976EFB" w:rsidRPr="00EE1F3E" w:rsidRDefault="00976EFB" w:rsidP="00C70CAA">
      <w:pPr>
        <w:pStyle w:val="ConsPlusTitle"/>
        <w:widowControl/>
        <w:rPr>
          <w:rFonts w:ascii="Times New Roman" w:hAnsi="Times New Roman"/>
          <w:b w:val="0"/>
          <w:sz w:val="28"/>
          <w:szCs w:val="28"/>
        </w:rPr>
      </w:pPr>
      <w:r w:rsidRPr="00EE1F3E">
        <w:rPr>
          <w:rFonts w:ascii="Times New Roman" w:hAnsi="Times New Roman"/>
          <w:b w:val="0"/>
          <w:sz w:val="28"/>
          <w:szCs w:val="28"/>
        </w:rPr>
        <w:t xml:space="preserve">местного самоуправления, </w:t>
      </w:r>
      <w:proofErr w:type="gramStart"/>
      <w:r w:rsidRPr="00EE1F3E">
        <w:rPr>
          <w:rFonts w:ascii="Times New Roman" w:hAnsi="Times New Roman"/>
          <w:b w:val="0"/>
          <w:sz w:val="28"/>
          <w:szCs w:val="28"/>
        </w:rPr>
        <w:t>осуществляющих</w:t>
      </w:r>
      <w:proofErr w:type="gramEnd"/>
      <w:r w:rsidRPr="00EE1F3E">
        <w:rPr>
          <w:rFonts w:ascii="Times New Roman" w:hAnsi="Times New Roman"/>
          <w:b w:val="0"/>
          <w:sz w:val="28"/>
          <w:szCs w:val="28"/>
        </w:rPr>
        <w:t xml:space="preserve"> свои полномочия </w:t>
      </w:r>
    </w:p>
    <w:p w:rsidR="008E2C67" w:rsidRPr="00EE1F3E" w:rsidRDefault="00976EFB" w:rsidP="00C70CAA">
      <w:pPr>
        <w:pStyle w:val="ConsPlusTitle"/>
        <w:widowControl/>
        <w:rPr>
          <w:rFonts w:ascii="Times New Roman" w:hAnsi="Times New Roman" w:cs="Times New Roman"/>
          <w:b w:val="0"/>
          <w:bCs w:val="0"/>
          <w:sz w:val="28"/>
          <w:szCs w:val="28"/>
        </w:rPr>
      </w:pPr>
      <w:r w:rsidRPr="00EE1F3E">
        <w:rPr>
          <w:rFonts w:ascii="Times New Roman" w:hAnsi="Times New Roman"/>
          <w:b w:val="0"/>
          <w:sz w:val="28"/>
          <w:szCs w:val="28"/>
        </w:rPr>
        <w:t>на постоянной основе, председателей контрольно-счетных органов, муниципальных служащих, работников муниципальных учреждений муниципального образования «Алькеевский муниципальный район»</w:t>
      </w:r>
    </w:p>
    <w:p w:rsidR="008E2C67" w:rsidRPr="00EE1F3E" w:rsidRDefault="008E2C67" w:rsidP="00C364C1">
      <w:pPr>
        <w:pStyle w:val="ConsPlusTitle"/>
        <w:widowControl/>
        <w:ind w:left="567" w:right="567"/>
        <w:jc w:val="center"/>
        <w:rPr>
          <w:rFonts w:ascii="Times New Roman" w:hAnsi="Times New Roman" w:cs="Times New Roman"/>
          <w:b w:val="0"/>
          <w:bCs w:val="0"/>
          <w:sz w:val="28"/>
          <w:szCs w:val="28"/>
        </w:rPr>
      </w:pPr>
    </w:p>
    <w:p w:rsidR="005E1EE9" w:rsidRPr="00EE1F3E" w:rsidRDefault="00B04551" w:rsidP="00976EFB">
      <w:pPr>
        <w:pStyle w:val="ConsPlusNormal"/>
        <w:widowControl/>
        <w:ind w:right="-1" w:firstLine="540"/>
        <w:jc w:val="both"/>
        <w:rPr>
          <w:rFonts w:ascii="Times New Roman" w:hAnsi="Times New Roman" w:cs="Times New Roman"/>
          <w:sz w:val="28"/>
          <w:szCs w:val="28"/>
        </w:rPr>
      </w:pPr>
      <w:proofErr w:type="gramStart"/>
      <w:r w:rsidRPr="00EE1F3E">
        <w:rPr>
          <w:rFonts w:ascii="Times New Roman" w:hAnsi="Times New Roman" w:cs="Times New Roman"/>
          <w:sz w:val="28"/>
          <w:szCs w:val="28"/>
        </w:rPr>
        <w:t>В соответствии с</w:t>
      </w:r>
      <w:r w:rsidR="001B0889" w:rsidRPr="00EE1F3E">
        <w:rPr>
          <w:rFonts w:ascii="Times New Roman" w:hAnsi="Times New Roman" w:cs="Times New Roman"/>
          <w:sz w:val="28"/>
          <w:szCs w:val="28"/>
        </w:rPr>
        <w:t xml:space="preserve"> </w:t>
      </w:r>
      <w:r w:rsidR="00520CDD" w:rsidRPr="00EE1F3E">
        <w:rPr>
          <w:rFonts w:ascii="Times New Roman" w:hAnsi="Times New Roman" w:cs="Times New Roman"/>
          <w:sz w:val="28"/>
          <w:szCs w:val="28"/>
        </w:rPr>
        <w:t xml:space="preserve">Федеральным законом Российской Федерации от 6 октября 2003 года №131-ФЗ «Об общих принципах организации местного самоуправления в Российской Федерации», </w:t>
      </w:r>
      <w:r w:rsidR="001B0889" w:rsidRPr="00EE1F3E">
        <w:rPr>
          <w:rFonts w:ascii="Times New Roman" w:hAnsi="Times New Roman" w:cs="Times New Roman"/>
          <w:sz w:val="28"/>
          <w:szCs w:val="28"/>
        </w:rPr>
        <w:t>п. 4 ст. 23.1 «Бюджетного кодекса Республики Татарстан»  № 35-ЗРТ от 29 мая 2004 года,  постановлениями Кабинета Министров Республики Татарстан от 17 декабря 2007 года № 722 «О нормативах формирования расходов на оплату труда депутатов, выборных должностных лиц местного самоуправления</w:t>
      </w:r>
      <w:proofErr w:type="gramEnd"/>
      <w:r w:rsidR="001B0889" w:rsidRPr="00EE1F3E">
        <w:rPr>
          <w:rFonts w:ascii="Times New Roman" w:hAnsi="Times New Roman" w:cs="Times New Roman"/>
          <w:sz w:val="28"/>
          <w:szCs w:val="28"/>
        </w:rPr>
        <w:t xml:space="preserve">, осуществляющих свои полномочия на постоянной основе, муниципальных служащих Республики Татарстан», </w:t>
      </w:r>
      <w:r w:rsidRPr="00EE1F3E">
        <w:rPr>
          <w:rFonts w:ascii="Times New Roman" w:hAnsi="Times New Roman" w:cs="Times New Roman"/>
          <w:sz w:val="28"/>
          <w:szCs w:val="28"/>
        </w:rPr>
        <w:t>Законом Республики Татарстан № 15-ЗРТ от 12 февраля 2009 года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001B0889" w:rsidRPr="00EE1F3E">
        <w:rPr>
          <w:rFonts w:ascii="Times New Roman" w:hAnsi="Times New Roman" w:cs="Times New Roman"/>
          <w:sz w:val="28"/>
          <w:szCs w:val="28"/>
        </w:rPr>
        <w:t xml:space="preserve">, </w:t>
      </w:r>
      <w:r w:rsidR="005E1EE9" w:rsidRPr="00EE1F3E">
        <w:rPr>
          <w:rFonts w:ascii="Times New Roman" w:hAnsi="Times New Roman" w:cs="Times New Roman"/>
          <w:sz w:val="28"/>
          <w:szCs w:val="28"/>
        </w:rPr>
        <w:t xml:space="preserve"> Совет Алькеевск</w:t>
      </w:r>
      <w:r w:rsidR="00C70CAA" w:rsidRPr="00EE1F3E">
        <w:rPr>
          <w:rFonts w:ascii="Times New Roman" w:hAnsi="Times New Roman" w:cs="Times New Roman"/>
          <w:sz w:val="28"/>
          <w:szCs w:val="28"/>
        </w:rPr>
        <w:t xml:space="preserve">ого муниципального района </w:t>
      </w:r>
      <w:r w:rsidR="00976EFB" w:rsidRPr="00EE1F3E">
        <w:rPr>
          <w:rFonts w:ascii="Times New Roman" w:hAnsi="Times New Roman" w:cs="Times New Roman"/>
          <w:bCs/>
          <w:sz w:val="28"/>
          <w:szCs w:val="28"/>
        </w:rPr>
        <w:t>РЕШИЛ:</w:t>
      </w:r>
    </w:p>
    <w:p w:rsidR="00715013" w:rsidRPr="00EE1F3E" w:rsidRDefault="00715013" w:rsidP="00C364C1">
      <w:pPr>
        <w:pStyle w:val="ConsPlusNormal"/>
        <w:widowControl/>
        <w:ind w:left="567" w:right="567" w:firstLine="540"/>
        <w:jc w:val="both"/>
        <w:rPr>
          <w:rFonts w:ascii="Times New Roman" w:hAnsi="Times New Roman" w:cs="Times New Roman"/>
          <w:b/>
          <w:bCs/>
          <w:sz w:val="28"/>
          <w:szCs w:val="28"/>
        </w:rPr>
      </w:pPr>
    </w:p>
    <w:p w:rsidR="00715013" w:rsidRPr="00EE1F3E" w:rsidRDefault="004D56F6" w:rsidP="00976EFB">
      <w:pPr>
        <w:pStyle w:val="ConsPlusNormal"/>
        <w:widowControl/>
        <w:ind w:right="-1" w:firstLine="0"/>
        <w:jc w:val="both"/>
        <w:rPr>
          <w:rFonts w:ascii="Times New Roman" w:hAnsi="Times New Roman" w:cs="Times New Roman"/>
          <w:sz w:val="28"/>
          <w:szCs w:val="28"/>
        </w:rPr>
      </w:pPr>
      <w:r w:rsidRPr="00EE1F3E">
        <w:rPr>
          <w:rFonts w:ascii="Times New Roman" w:hAnsi="Times New Roman" w:cs="Times New Roman"/>
          <w:sz w:val="28"/>
          <w:szCs w:val="28"/>
        </w:rPr>
        <w:tab/>
        <w:t>1. Отменить решения</w:t>
      </w:r>
      <w:r w:rsidR="00715013" w:rsidRPr="00EE1F3E">
        <w:rPr>
          <w:rFonts w:ascii="Times New Roman" w:hAnsi="Times New Roman" w:cs="Times New Roman"/>
          <w:sz w:val="28"/>
          <w:szCs w:val="28"/>
        </w:rPr>
        <w:t xml:space="preserve">  Совета Аль</w:t>
      </w:r>
      <w:r w:rsidR="00EA4093" w:rsidRPr="00EE1F3E">
        <w:rPr>
          <w:rFonts w:ascii="Times New Roman" w:hAnsi="Times New Roman" w:cs="Times New Roman"/>
          <w:sz w:val="28"/>
          <w:szCs w:val="28"/>
        </w:rPr>
        <w:t>кеевского муниципального района</w:t>
      </w:r>
      <w:r w:rsidRPr="00EE1F3E">
        <w:rPr>
          <w:rFonts w:ascii="Times New Roman" w:hAnsi="Times New Roman" w:cs="Times New Roman"/>
          <w:sz w:val="28"/>
          <w:szCs w:val="28"/>
        </w:rPr>
        <w:t xml:space="preserve">  № 74 от 16 декабря 2008 </w:t>
      </w:r>
      <w:r w:rsidR="00C90F95" w:rsidRPr="00EE1F3E">
        <w:rPr>
          <w:rFonts w:ascii="Times New Roman" w:hAnsi="Times New Roman" w:cs="Times New Roman"/>
          <w:sz w:val="28"/>
          <w:szCs w:val="28"/>
        </w:rPr>
        <w:t>года, № 40 от 16 июля 2009 года, №75 от 16 декабря 2008 года.</w:t>
      </w:r>
    </w:p>
    <w:p w:rsidR="004D56F6" w:rsidRPr="00EE1F3E" w:rsidRDefault="005E1EE9" w:rsidP="00976EFB">
      <w:pPr>
        <w:pStyle w:val="ConsPlusNormal"/>
        <w:widowControl/>
        <w:ind w:right="-1" w:firstLine="0"/>
        <w:jc w:val="both"/>
        <w:rPr>
          <w:rFonts w:ascii="Times New Roman" w:hAnsi="Times New Roman" w:cs="Times New Roman"/>
          <w:sz w:val="28"/>
          <w:szCs w:val="28"/>
        </w:rPr>
      </w:pPr>
      <w:r w:rsidRPr="00EE1F3E">
        <w:rPr>
          <w:rFonts w:ascii="Times New Roman" w:hAnsi="Times New Roman" w:cs="Times New Roman"/>
          <w:sz w:val="28"/>
          <w:szCs w:val="28"/>
        </w:rPr>
        <w:t xml:space="preserve"> </w:t>
      </w:r>
      <w:r w:rsidR="00715013" w:rsidRPr="00EE1F3E">
        <w:rPr>
          <w:rFonts w:ascii="Times New Roman" w:hAnsi="Times New Roman" w:cs="Times New Roman"/>
          <w:sz w:val="28"/>
          <w:szCs w:val="28"/>
        </w:rPr>
        <w:t xml:space="preserve"> </w:t>
      </w:r>
      <w:r w:rsidR="00976EFB" w:rsidRPr="00EE1F3E">
        <w:rPr>
          <w:rFonts w:ascii="Times New Roman" w:hAnsi="Times New Roman" w:cs="Times New Roman"/>
          <w:sz w:val="28"/>
          <w:szCs w:val="28"/>
        </w:rPr>
        <w:tab/>
      </w:r>
      <w:r w:rsidR="00715013" w:rsidRPr="00EE1F3E">
        <w:rPr>
          <w:rFonts w:ascii="Times New Roman" w:hAnsi="Times New Roman" w:cs="Times New Roman"/>
          <w:sz w:val="28"/>
          <w:szCs w:val="28"/>
        </w:rPr>
        <w:t xml:space="preserve">2. </w:t>
      </w:r>
      <w:r w:rsidR="004D56F6" w:rsidRPr="00EE1F3E">
        <w:rPr>
          <w:rFonts w:ascii="Times New Roman" w:hAnsi="Times New Roman" w:cs="Times New Roman"/>
          <w:sz w:val="28"/>
          <w:szCs w:val="28"/>
        </w:rPr>
        <w:t xml:space="preserve">Принять решение  Совета Алькеевского муниципального района   № </w:t>
      </w:r>
      <w:proofErr w:type="gramStart"/>
      <w:r w:rsidR="004D56F6" w:rsidRPr="00EE1F3E">
        <w:rPr>
          <w:rFonts w:ascii="Times New Roman" w:hAnsi="Times New Roman" w:cs="Times New Roman"/>
          <w:sz w:val="28"/>
          <w:szCs w:val="28"/>
        </w:rPr>
        <w:t>от</w:t>
      </w:r>
      <w:proofErr w:type="gramEnd"/>
      <w:r w:rsidR="004D56F6" w:rsidRPr="00EE1F3E">
        <w:rPr>
          <w:rFonts w:ascii="Times New Roman" w:hAnsi="Times New Roman" w:cs="Times New Roman"/>
          <w:sz w:val="28"/>
          <w:szCs w:val="28"/>
        </w:rPr>
        <w:t xml:space="preserve"> в новой редакции.</w:t>
      </w:r>
    </w:p>
    <w:p w:rsidR="005E1EE9" w:rsidRPr="00EE1F3E" w:rsidRDefault="004D56F6" w:rsidP="00976EFB">
      <w:pPr>
        <w:pStyle w:val="ConsPlusNormal"/>
        <w:widowControl/>
        <w:ind w:right="-1" w:firstLine="0"/>
        <w:jc w:val="both"/>
        <w:rPr>
          <w:rFonts w:ascii="Times New Roman" w:hAnsi="Times New Roman" w:cs="Times New Roman"/>
          <w:sz w:val="28"/>
          <w:szCs w:val="28"/>
        </w:rPr>
      </w:pPr>
      <w:r w:rsidRPr="00EE1F3E">
        <w:rPr>
          <w:rFonts w:ascii="Times New Roman" w:hAnsi="Times New Roman" w:cs="Times New Roman"/>
          <w:sz w:val="28"/>
          <w:szCs w:val="28"/>
        </w:rPr>
        <w:t xml:space="preserve"> </w:t>
      </w:r>
      <w:r w:rsidR="00976EFB" w:rsidRPr="00EE1F3E">
        <w:rPr>
          <w:rFonts w:ascii="Times New Roman" w:hAnsi="Times New Roman" w:cs="Times New Roman"/>
          <w:sz w:val="28"/>
          <w:szCs w:val="28"/>
        </w:rPr>
        <w:tab/>
      </w:r>
      <w:r w:rsidRPr="00EE1F3E">
        <w:rPr>
          <w:rFonts w:ascii="Times New Roman" w:hAnsi="Times New Roman" w:cs="Times New Roman"/>
          <w:sz w:val="28"/>
          <w:szCs w:val="28"/>
        </w:rPr>
        <w:t xml:space="preserve"> 3.</w:t>
      </w:r>
      <w:r w:rsidR="005E1EE9" w:rsidRPr="00EE1F3E">
        <w:rPr>
          <w:rFonts w:ascii="Times New Roman" w:hAnsi="Times New Roman" w:cs="Times New Roman"/>
          <w:sz w:val="28"/>
          <w:szCs w:val="28"/>
        </w:rPr>
        <w:t>Утвердить Положение о порядке и условиях оплаты труда выборных должностных лиц местного самоуправления, осуществляющих свои полномочия на постоянной основе,</w:t>
      </w:r>
      <w:r w:rsidR="00B03F46" w:rsidRPr="00EE1F3E">
        <w:rPr>
          <w:rFonts w:ascii="Times New Roman" w:hAnsi="Times New Roman" w:cs="Times New Roman"/>
          <w:sz w:val="28"/>
          <w:szCs w:val="28"/>
        </w:rPr>
        <w:t xml:space="preserve"> председателей контрольно-счетных органов,</w:t>
      </w:r>
      <w:r w:rsidR="005E1EE9" w:rsidRPr="00EE1F3E">
        <w:rPr>
          <w:rFonts w:ascii="Times New Roman" w:hAnsi="Times New Roman" w:cs="Times New Roman"/>
          <w:sz w:val="28"/>
          <w:szCs w:val="28"/>
        </w:rPr>
        <w:t xml:space="preserve"> муниципальных служащих, работников муниципальных учреждений муниципального образования «Алькеевский муниципальный район» (приложение N 1)</w:t>
      </w:r>
      <w:r w:rsidRPr="00EE1F3E">
        <w:rPr>
          <w:rFonts w:ascii="Times New Roman" w:hAnsi="Times New Roman" w:cs="Times New Roman"/>
          <w:sz w:val="28"/>
          <w:szCs w:val="28"/>
        </w:rPr>
        <w:t xml:space="preserve"> в новой редакции</w:t>
      </w:r>
      <w:r w:rsidR="005E1EE9" w:rsidRPr="00EE1F3E">
        <w:rPr>
          <w:rFonts w:ascii="Times New Roman" w:hAnsi="Times New Roman" w:cs="Times New Roman"/>
          <w:sz w:val="28"/>
          <w:szCs w:val="28"/>
        </w:rPr>
        <w:t>.</w:t>
      </w:r>
    </w:p>
    <w:p w:rsidR="008273ED" w:rsidRPr="00EE1F3E" w:rsidRDefault="008273ED" w:rsidP="00976EFB">
      <w:pPr>
        <w:pStyle w:val="ConsPlusNormal"/>
        <w:widowControl/>
        <w:ind w:right="-1" w:firstLine="0"/>
        <w:jc w:val="both"/>
        <w:rPr>
          <w:rFonts w:ascii="Times New Roman" w:hAnsi="Times New Roman" w:cs="Times New Roman"/>
          <w:sz w:val="28"/>
          <w:szCs w:val="28"/>
        </w:rPr>
      </w:pPr>
    </w:p>
    <w:p w:rsidR="008273ED" w:rsidRPr="00EE1F3E" w:rsidRDefault="008273ED" w:rsidP="00976EFB">
      <w:pPr>
        <w:pStyle w:val="ConsPlusNormal"/>
        <w:widowControl/>
        <w:ind w:right="-1" w:firstLine="0"/>
        <w:jc w:val="both"/>
        <w:rPr>
          <w:rFonts w:ascii="Times New Roman" w:hAnsi="Times New Roman" w:cs="Times New Roman"/>
          <w:sz w:val="28"/>
          <w:szCs w:val="28"/>
        </w:rPr>
      </w:pPr>
    </w:p>
    <w:p w:rsidR="005E1EE9" w:rsidRPr="00EE1F3E" w:rsidRDefault="005E1EE9" w:rsidP="00976EFB">
      <w:pPr>
        <w:pStyle w:val="ConsPlusNormal"/>
        <w:widowControl/>
        <w:ind w:right="-1" w:firstLine="0"/>
        <w:jc w:val="both"/>
        <w:rPr>
          <w:rFonts w:ascii="Times New Roman" w:hAnsi="Times New Roman" w:cs="Times New Roman"/>
          <w:sz w:val="28"/>
          <w:szCs w:val="28"/>
        </w:rPr>
      </w:pPr>
    </w:p>
    <w:p w:rsidR="00976EFB" w:rsidRPr="00EE1F3E" w:rsidRDefault="005E1EE9" w:rsidP="00976EFB">
      <w:pPr>
        <w:pStyle w:val="ConsPlusNormal"/>
        <w:widowControl/>
        <w:ind w:right="-1" w:firstLine="0"/>
        <w:jc w:val="both"/>
        <w:rPr>
          <w:rFonts w:ascii="Times New Roman" w:hAnsi="Times New Roman" w:cs="Times New Roman"/>
          <w:sz w:val="28"/>
          <w:szCs w:val="28"/>
        </w:rPr>
      </w:pPr>
      <w:r w:rsidRPr="00EE1F3E">
        <w:rPr>
          <w:rFonts w:ascii="Times New Roman" w:hAnsi="Times New Roman" w:cs="Times New Roman"/>
          <w:sz w:val="28"/>
          <w:szCs w:val="28"/>
        </w:rPr>
        <w:t>Председатель Совета</w:t>
      </w:r>
      <w:r w:rsidR="00976EFB" w:rsidRPr="00EE1F3E">
        <w:rPr>
          <w:rFonts w:ascii="Times New Roman" w:hAnsi="Times New Roman" w:cs="Times New Roman"/>
          <w:sz w:val="28"/>
          <w:szCs w:val="28"/>
        </w:rPr>
        <w:t>,</w:t>
      </w:r>
    </w:p>
    <w:p w:rsidR="005E1EE9" w:rsidRPr="00EE1F3E" w:rsidRDefault="00976EFB" w:rsidP="00976EFB">
      <w:pPr>
        <w:pStyle w:val="ConsPlusNormal"/>
        <w:widowControl/>
        <w:ind w:right="-1" w:firstLine="0"/>
        <w:jc w:val="both"/>
        <w:rPr>
          <w:rFonts w:ascii="Times New Roman" w:hAnsi="Times New Roman" w:cs="Times New Roman"/>
          <w:sz w:val="28"/>
          <w:szCs w:val="28"/>
        </w:rPr>
      </w:pPr>
      <w:r w:rsidRPr="00EE1F3E">
        <w:rPr>
          <w:rFonts w:ascii="Times New Roman" w:hAnsi="Times New Roman" w:cs="Times New Roman"/>
          <w:sz w:val="28"/>
          <w:szCs w:val="28"/>
        </w:rPr>
        <w:t>Глава</w:t>
      </w:r>
      <w:r w:rsidR="00841824" w:rsidRPr="00EE1F3E">
        <w:rPr>
          <w:rFonts w:ascii="Times New Roman" w:hAnsi="Times New Roman" w:cs="Times New Roman"/>
          <w:sz w:val="28"/>
          <w:szCs w:val="28"/>
        </w:rPr>
        <w:t xml:space="preserve"> </w:t>
      </w:r>
      <w:r w:rsidR="005E1EE9" w:rsidRPr="00EE1F3E">
        <w:rPr>
          <w:rFonts w:ascii="Times New Roman" w:hAnsi="Times New Roman" w:cs="Times New Roman"/>
          <w:sz w:val="28"/>
          <w:szCs w:val="28"/>
        </w:rPr>
        <w:t xml:space="preserve">Алькеевского </w:t>
      </w:r>
      <w:r w:rsidR="00841824" w:rsidRPr="00EE1F3E">
        <w:rPr>
          <w:rFonts w:ascii="Times New Roman" w:hAnsi="Times New Roman" w:cs="Times New Roman"/>
          <w:sz w:val="28"/>
          <w:szCs w:val="28"/>
        </w:rPr>
        <w:t xml:space="preserve">                                                            </w:t>
      </w:r>
    </w:p>
    <w:p w:rsidR="00976EFB" w:rsidRPr="00EE1F3E" w:rsidRDefault="005E1EE9" w:rsidP="00976EFB">
      <w:pPr>
        <w:pStyle w:val="ConsPlusNormal"/>
        <w:widowControl/>
        <w:ind w:right="-1" w:firstLine="0"/>
        <w:jc w:val="both"/>
        <w:rPr>
          <w:rFonts w:ascii="Times New Roman" w:hAnsi="Times New Roman" w:cs="Times New Roman"/>
          <w:sz w:val="28"/>
          <w:szCs w:val="28"/>
        </w:rPr>
      </w:pPr>
      <w:r w:rsidRPr="00EE1F3E">
        <w:rPr>
          <w:rFonts w:ascii="Times New Roman" w:hAnsi="Times New Roman" w:cs="Times New Roman"/>
          <w:sz w:val="28"/>
          <w:szCs w:val="28"/>
        </w:rPr>
        <w:t xml:space="preserve">муниципального </w:t>
      </w:r>
      <w:r w:rsidR="00976EFB" w:rsidRPr="00EE1F3E">
        <w:rPr>
          <w:rFonts w:ascii="Times New Roman" w:hAnsi="Times New Roman" w:cs="Times New Roman"/>
          <w:sz w:val="28"/>
          <w:szCs w:val="28"/>
        </w:rPr>
        <w:t xml:space="preserve">района                                                           А.Ф. </w:t>
      </w:r>
      <w:proofErr w:type="spellStart"/>
      <w:r w:rsidR="00976EFB" w:rsidRPr="00EE1F3E">
        <w:rPr>
          <w:rFonts w:ascii="Times New Roman" w:hAnsi="Times New Roman" w:cs="Times New Roman"/>
          <w:sz w:val="28"/>
          <w:szCs w:val="28"/>
        </w:rPr>
        <w:t>Никошин</w:t>
      </w:r>
      <w:proofErr w:type="spellEnd"/>
      <w:r w:rsidRPr="00EE1F3E">
        <w:rPr>
          <w:rFonts w:ascii="Times New Roman" w:hAnsi="Times New Roman" w:cs="Times New Roman"/>
          <w:sz w:val="28"/>
          <w:szCs w:val="28"/>
        </w:rPr>
        <w:t xml:space="preserve"> </w:t>
      </w:r>
    </w:p>
    <w:p w:rsidR="00976EFB" w:rsidRPr="00EE1F3E" w:rsidRDefault="00976EFB" w:rsidP="00976EFB">
      <w:pPr>
        <w:pStyle w:val="ConsPlusNormal"/>
        <w:widowControl/>
        <w:ind w:right="-1" w:firstLine="0"/>
        <w:jc w:val="both"/>
        <w:rPr>
          <w:rFonts w:ascii="Times New Roman" w:hAnsi="Times New Roman" w:cs="Times New Roman"/>
          <w:sz w:val="24"/>
          <w:szCs w:val="24"/>
        </w:rPr>
      </w:pPr>
    </w:p>
    <w:p w:rsidR="00976EFB" w:rsidRPr="00EE1F3E" w:rsidRDefault="00976EFB" w:rsidP="00976EFB">
      <w:pPr>
        <w:pStyle w:val="ConsPlusNormal"/>
        <w:widowControl/>
        <w:ind w:right="-1" w:firstLine="0"/>
        <w:jc w:val="both"/>
        <w:rPr>
          <w:rFonts w:ascii="Times New Roman" w:hAnsi="Times New Roman" w:cs="Times New Roman"/>
          <w:sz w:val="24"/>
          <w:szCs w:val="24"/>
        </w:rPr>
      </w:pPr>
    </w:p>
    <w:p w:rsidR="00896B9B" w:rsidRPr="00EE1F3E" w:rsidRDefault="005E1EE9" w:rsidP="00976EFB">
      <w:pPr>
        <w:pStyle w:val="ConsPlusNormal"/>
        <w:widowControl/>
        <w:ind w:right="-1" w:firstLine="0"/>
        <w:jc w:val="both"/>
        <w:rPr>
          <w:rFonts w:ascii="Times New Roman" w:hAnsi="Times New Roman" w:cs="Times New Roman"/>
          <w:sz w:val="24"/>
          <w:szCs w:val="24"/>
        </w:rPr>
      </w:pPr>
      <w:r w:rsidRPr="00EE1F3E">
        <w:rPr>
          <w:rFonts w:ascii="Times New Roman" w:hAnsi="Times New Roman" w:cs="Times New Roman"/>
          <w:sz w:val="24"/>
          <w:szCs w:val="24"/>
        </w:rPr>
        <w:t xml:space="preserve">                                                          </w:t>
      </w:r>
      <w:r w:rsidR="00074021" w:rsidRPr="00EE1F3E">
        <w:rPr>
          <w:rFonts w:ascii="Times New Roman" w:hAnsi="Times New Roman" w:cs="Times New Roman"/>
          <w:sz w:val="24"/>
          <w:szCs w:val="24"/>
        </w:rPr>
        <w:t xml:space="preserve">                                     </w:t>
      </w:r>
      <w:r w:rsidR="004D56F6" w:rsidRPr="00EE1F3E">
        <w:rPr>
          <w:rFonts w:ascii="Times New Roman" w:hAnsi="Times New Roman" w:cs="Times New Roman"/>
          <w:sz w:val="24"/>
          <w:szCs w:val="24"/>
        </w:rPr>
        <w:t xml:space="preserve">            </w:t>
      </w:r>
      <w:r w:rsidR="00074021" w:rsidRPr="00EE1F3E">
        <w:rPr>
          <w:rFonts w:ascii="Times New Roman" w:hAnsi="Times New Roman" w:cs="Times New Roman"/>
          <w:sz w:val="24"/>
          <w:szCs w:val="24"/>
        </w:rPr>
        <w:t xml:space="preserve"> </w:t>
      </w:r>
      <w:r w:rsidR="00976EFB" w:rsidRPr="00EE1F3E">
        <w:rPr>
          <w:rFonts w:ascii="Times New Roman" w:hAnsi="Times New Roman" w:cs="Times New Roman"/>
          <w:sz w:val="24"/>
          <w:szCs w:val="24"/>
        </w:rPr>
        <w:t xml:space="preserve">      </w:t>
      </w:r>
    </w:p>
    <w:p w:rsidR="00C90F95" w:rsidRPr="00EE1F3E" w:rsidRDefault="00C90F95" w:rsidP="00976EFB">
      <w:pPr>
        <w:pStyle w:val="ConsPlusNormal"/>
        <w:widowControl/>
        <w:tabs>
          <w:tab w:val="left" w:pos="10065"/>
        </w:tabs>
        <w:ind w:firstLine="0"/>
        <w:jc w:val="right"/>
        <w:outlineLvl w:val="1"/>
        <w:rPr>
          <w:rFonts w:ascii="Times New Roman" w:hAnsi="Times New Roman" w:cs="Times New Roman"/>
          <w:sz w:val="24"/>
          <w:szCs w:val="24"/>
        </w:rPr>
      </w:pPr>
      <w:r w:rsidRPr="00EE1F3E">
        <w:rPr>
          <w:rFonts w:ascii="Times New Roman" w:hAnsi="Times New Roman" w:cs="Times New Roman"/>
          <w:sz w:val="24"/>
          <w:szCs w:val="24"/>
        </w:rPr>
        <w:lastRenderedPageBreak/>
        <w:t>Приложение N 1</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 xml:space="preserve">к </w:t>
      </w:r>
      <w:r w:rsidR="00CE4A41" w:rsidRPr="00EE1F3E">
        <w:rPr>
          <w:rFonts w:ascii="Times New Roman" w:hAnsi="Times New Roman" w:cs="Times New Roman"/>
          <w:sz w:val="24"/>
          <w:szCs w:val="24"/>
        </w:rPr>
        <w:t>Решению Совета «Об утверждении Положения</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О порядке и условиях оплаты труда</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выборных должностных лиц местного</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 xml:space="preserve">самоуправления, </w:t>
      </w:r>
      <w:proofErr w:type="gramStart"/>
      <w:r w:rsidRPr="00EE1F3E">
        <w:rPr>
          <w:rFonts w:ascii="Times New Roman" w:hAnsi="Times New Roman" w:cs="Times New Roman"/>
          <w:sz w:val="24"/>
          <w:szCs w:val="24"/>
        </w:rPr>
        <w:t>осуществляющих</w:t>
      </w:r>
      <w:proofErr w:type="gramEnd"/>
      <w:r w:rsidRPr="00EE1F3E">
        <w:rPr>
          <w:rFonts w:ascii="Times New Roman" w:hAnsi="Times New Roman" w:cs="Times New Roman"/>
          <w:sz w:val="24"/>
          <w:szCs w:val="24"/>
        </w:rPr>
        <w:t xml:space="preserve"> свои</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полномочия на постоянной основе,</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председателей контрольно-счетных органов,</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муниципальных служащих, работников</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муниципальных учреждений</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муниципального образования</w:t>
      </w:r>
    </w:p>
    <w:p w:rsidR="00C90F95" w:rsidRDefault="00C90F95" w:rsidP="00976EFB">
      <w:pPr>
        <w:pStyle w:val="ConsPlusNormal"/>
        <w:widowControl/>
        <w:tabs>
          <w:tab w:val="left" w:pos="10065"/>
        </w:tabs>
        <w:ind w:firstLine="0"/>
        <w:jc w:val="right"/>
        <w:outlineLvl w:val="0"/>
        <w:rPr>
          <w:rFonts w:ascii="Times New Roman" w:hAnsi="Times New Roman" w:cs="Times New Roman"/>
          <w:sz w:val="24"/>
          <w:szCs w:val="24"/>
        </w:rPr>
      </w:pPr>
      <w:r w:rsidRPr="00EE1F3E">
        <w:rPr>
          <w:rFonts w:ascii="Times New Roman" w:hAnsi="Times New Roman" w:cs="Times New Roman"/>
          <w:sz w:val="24"/>
          <w:szCs w:val="24"/>
        </w:rPr>
        <w:t>"</w:t>
      </w:r>
      <w:proofErr w:type="spellStart"/>
      <w:r w:rsidRPr="00EE1F3E">
        <w:rPr>
          <w:rFonts w:ascii="Times New Roman" w:hAnsi="Times New Roman" w:cs="Times New Roman"/>
          <w:sz w:val="24"/>
          <w:szCs w:val="24"/>
        </w:rPr>
        <w:t>Алькеевский</w:t>
      </w:r>
      <w:proofErr w:type="spellEnd"/>
      <w:r w:rsidRPr="00EE1F3E">
        <w:rPr>
          <w:rFonts w:ascii="Times New Roman" w:hAnsi="Times New Roman" w:cs="Times New Roman"/>
          <w:sz w:val="24"/>
          <w:szCs w:val="24"/>
        </w:rPr>
        <w:t xml:space="preserve"> муниципальный район" РТ"</w:t>
      </w:r>
    </w:p>
    <w:p w:rsidR="00DF74F4" w:rsidRPr="00EE1F3E" w:rsidRDefault="00DF74F4" w:rsidP="00976EFB">
      <w:pPr>
        <w:pStyle w:val="ConsPlusNormal"/>
        <w:widowControl/>
        <w:tabs>
          <w:tab w:val="left" w:pos="10065"/>
        </w:tabs>
        <w:ind w:firstLine="0"/>
        <w:jc w:val="right"/>
        <w:outlineLvl w:val="0"/>
        <w:rPr>
          <w:rFonts w:ascii="Times New Roman" w:hAnsi="Times New Roman" w:cs="Times New Roman"/>
          <w:sz w:val="24"/>
          <w:szCs w:val="24"/>
        </w:rPr>
      </w:pPr>
      <w:r>
        <w:rPr>
          <w:rFonts w:ascii="Times New Roman" w:hAnsi="Times New Roman" w:cs="Times New Roman"/>
          <w:sz w:val="24"/>
          <w:szCs w:val="24"/>
        </w:rPr>
        <w:t>от 19 апреля 2016г. № 34</w:t>
      </w: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p>
    <w:p w:rsidR="005E1EE9" w:rsidRPr="00EE1F3E" w:rsidRDefault="005E1EE9" w:rsidP="00976EFB">
      <w:pPr>
        <w:pStyle w:val="ConsPlusTitle"/>
        <w:widowControl/>
        <w:tabs>
          <w:tab w:val="left" w:pos="10065"/>
        </w:tabs>
        <w:jc w:val="center"/>
        <w:rPr>
          <w:rFonts w:ascii="Times New Roman" w:hAnsi="Times New Roman" w:cs="Times New Roman"/>
          <w:sz w:val="24"/>
          <w:szCs w:val="24"/>
        </w:rPr>
      </w:pPr>
      <w:r w:rsidRPr="00EE1F3E">
        <w:rPr>
          <w:rFonts w:ascii="Times New Roman" w:hAnsi="Times New Roman" w:cs="Times New Roman"/>
          <w:sz w:val="24"/>
          <w:szCs w:val="24"/>
        </w:rPr>
        <w:t>ПОЛОЖЕНИЕ</w:t>
      </w:r>
    </w:p>
    <w:p w:rsidR="005E1EE9" w:rsidRPr="00EE1F3E" w:rsidRDefault="005E1EE9" w:rsidP="00976EFB">
      <w:pPr>
        <w:pStyle w:val="ConsPlusTitle"/>
        <w:widowControl/>
        <w:tabs>
          <w:tab w:val="left" w:pos="10065"/>
        </w:tabs>
        <w:jc w:val="center"/>
        <w:rPr>
          <w:rFonts w:ascii="Times New Roman" w:hAnsi="Times New Roman" w:cs="Times New Roman"/>
          <w:sz w:val="24"/>
          <w:szCs w:val="24"/>
        </w:rPr>
      </w:pPr>
      <w:r w:rsidRPr="00EE1F3E">
        <w:rPr>
          <w:rFonts w:ascii="Times New Roman" w:hAnsi="Times New Roman" w:cs="Times New Roman"/>
          <w:sz w:val="24"/>
          <w:szCs w:val="24"/>
        </w:rPr>
        <w:t xml:space="preserve">О ПОРЯДКЕ И УСЛОВИЯХ ОПЛАТЫ ТРУДА ВЫБОРНЫХ ДОЛЖНОСТНЫХ ЛИЦ МЕСТНОГО САМОУПРАВЛЕНИЯ, ОСУЩЕСТВЛЯЮЩИХ СВОИ ПОЛНОМОЧИЯ НА ПОСТОЯННОЙ ОСНОВЕ, </w:t>
      </w:r>
      <w:r w:rsidR="00B03F46" w:rsidRPr="00EE1F3E">
        <w:rPr>
          <w:rFonts w:ascii="Times New Roman" w:hAnsi="Times New Roman" w:cs="Times New Roman"/>
          <w:sz w:val="24"/>
          <w:szCs w:val="24"/>
        </w:rPr>
        <w:t xml:space="preserve">ПРЕДСЕДАТЕЛЕЙ КОНТРОЛЬНО-СЧЕТНЫХ ОРГАНОВ, </w:t>
      </w:r>
      <w:r w:rsidRPr="00EE1F3E">
        <w:rPr>
          <w:rFonts w:ascii="Times New Roman" w:hAnsi="Times New Roman" w:cs="Times New Roman"/>
          <w:sz w:val="24"/>
          <w:szCs w:val="24"/>
        </w:rPr>
        <w:t>МУНИЦИПАЛЬНЫХ СЛУЖАЩИХ,</w:t>
      </w:r>
      <w:r w:rsidR="00715013" w:rsidRPr="00EE1F3E">
        <w:rPr>
          <w:rFonts w:ascii="Times New Roman" w:hAnsi="Times New Roman" w:cs="Times New Roman"/>
          <w:sz w:val="24"/>
          <w:szCs w:val="24"/>
        </w:rPr>
        <w:t xml:space="preserve"> </w:t>
      </w:r>
      <w:r w:rsidRPr="00EE1F3E">
        <w:rPr>
          <w:rFonts w:ascii="Times New Roman" w:hAnsi="Times New Roman" w:cs="Times New Roman"/>
          <w:sz w:val="24"/>
          <w:szCs w:val="24"/>
        </w:rPr>
        <w:t xml:space="preserve">РАБОТНИКОВ МУНИЦИПАЛЬНЫХ УЧРЕЖДЕНИЙ МУНИЦИПАЛЬНОГО ОБРАЗОВАНИЯ </w:t>
      </w:r>
    </w:p>
    <w:p w:rsidR="005E1EE9" w:rsidRPr="00EE1F3E" w:rsidRDefault="005E1EE9" w:rsidP="00976EFB">
      <w:pPr>
        <w:pStyle w:val="ConsPlusTitle"/>
        <w:widowControl/>
        <w:tabs>
          <w:tab w:val="left" w:pos="10065"/>
        </w:tabs>
        <w:jc w:val="center"/>
        <w:rPr>
          <w:rFonts w:ascii="Times New Roman" w:hAnsi="Times New Roman" w:cs="Times New Roman"/>
          <w:sz w:val="24"/>
          <w:szCs w:val="24"/>
        </w:rPr>
      </w:pPr>
      <w:r w:rsidRPr="00EE1F3E">
        <w:rPr>
          <w:rFonts w:ascii="Times New Roman" w:hAnsi="Times New Roman" w:cs="Times New Roman"/>
          <w:sz w:val="24"/>
          <w:szCs w:val="24"/>
        </w:rPr>
        <w:t>«АЛЬ</w:t>
      </w:r>
      <w:r w:rsidR="00091987" w:rsidRPr="00EE1F3E">
        <w:rPr>
          <w:rFonts w:ascii="Times New Roman" w:hAnsi="Times New Roman" w:cs="Times New Roman"/>
          <w:sz w:val="24"/>
          <w:szCs w:val="24"/>
        </w:rPr>
        <w:t xml:space="preserve">КЕЕВСКИЙ МУНИЦИПАЛЬНЫЙ РАЙОН РТ» </w:t>
      </w:r>
    </w:p>
    <w:p w:rsidR="005E1EE9" w:rsidRPr="00EE1F3E" w:rsidRDefault="005E1EE9" w:rsidP="00976EFB">
      <w:pPr>
        <w:pStyle w:val="ConsPlusNormal"/>
        <w:widowControl/>
        <w:tabs>
          <w:tab w:val="left" w:pos="10065"/>
        </w:tabs>
        <w:ind w:firstLine="0"/>
        <w:jc w:val="center"/>
        <w:rPr>
          <w:rFonts w:ascii="Times New Roman" w:hAnsi="Times New Roman" w:cs="Times New Roman"/>
          <w:sz w:val="24"/>
          <w:szCs w:val="24"/>
        </w:rPr>
      </w:pPr>
    </w:p>
    <w:p w:rsidR="005E1EE9" w:rsidRPr="00EE1F3E" w:rsidRDefault="005E1EE9" w:rsidP="00976EFB">
      <w:pPr>
        <w:pStyle w:val="ConsPlusNormal"/>
        <w:widowControl/>
        <w:tabs>
          <w:tab w:val="left" w:pos="10065"/>
        </w:tabs>
        <w:ind w:firstLine="0"/>
        <w:jc w:val="center"/>
        <w:outlineLvl w:val="1"/>
        <w:rPr>
          <w:rFonts w:ascii="Times New Roman" w:hAnsi="Times New Roman" w:cs="Times New Roman"/>
          <w:sz w:val="24"/>
          <w:szCs w:val="24"/>
        </w:rPr>
      </w:pPr>
      <w:r w:rsidRPr="00EE1F3E">
        <w:rPr>
          <w:rFonts w:ascii="Times New Roman" w:hAnsi="Times New Roman" w:cs="Times New Roman"/>
          <w:sz w:val="24"/>
          <w:szCs w:val="24"/>
        </w:rPr>
        <w:t>1. ОБЩИЕ ПОЛОЖЕНИЯ</w:t>
      </w:r>
    </w:p>
    <w:p w:rsidR="005E1EE9" w:rsidRPr="00EE1F3E" w:rsidRDefault="005E1EE9" w:rsidP="00976EFB">
      <w:pPr>
        <w:pStyle w:val="ConsPlusNormal"/>
        <w:widowControl/>
        <w:tabs>
          <w:tab w:val="left" w:pos="10065"/>
        </w:tabs>
        <w:ind w:firstLine="0"/>
        <w:jc w:val="center"/>
        <w:rPr>
          <w:rFonts w:ascii="Times New Roman" w:hAnsi="Times New Roman" w:cs="Times New Roman"/>
          <w:sz w:val="24"/>
          <w:szCs w:val="24"/>
        </w:rPr>
      </w:pPr>
    </w:p>
    <w:p w:rsidR="00EA4093" w:rsidRPr="00EE1F3E" w:rsidRDefault="005E1EE9"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xml:space="preserve">1.1. </w:t>
      </w:r>
      <w:proofErr w:type="gramStart"/>
      <w:r w:rsidR="00EA4093" w:rsidRPr="00EE1F3E">
        <w:rPr>
          <w:rFonts w:ascii="Times New Roman" w:hAnsi="Times New Roman" w:cs="Times New Roman"/>
          <w:sz w:val="24"/>
          <w:szCs w:val="24"/>
        </w:rPr>
        <w:t>Настоящее Положение о порядке и условиях оплаты труда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служащих, работников муниципальных учреждений муниципального образования "Алькеевский муниципальный район" РТ (далее - Положение) систематизирует нормативные правовые акты по вопросам оплаты труда муниципальных служащих, работников муниципальных учреждений, устанавливает предельные нормативы размера оплаты труда выборных должностных лиц местного самоуправления, осуществляющих</w:t>
      </w:r>
      <w:proofErr w:type="gramEnd"/>
      <w:r w:rsidR="00EA4093" w:rsidRPr="00EE1F3E">
        <w:rPr>
          <w:rFonts w:ascii="Times New Roman" w:hAnsi="Times New Roman" w:cs="Times New Roman"/>
          <w:sz w:val="24"/>
          <w:szCs w:val="24"/>
        </w:rPr>
        <w:t xml:space="preserve"> свои полномочия на постоянной основе, председателей контрольно-счетных органов, муниципальных служащих, работников муниципальных учреждений муниципального образования "Алькеевский муниципальный район".</w:t>
      </w:r>
    </w:p>
    <w:p w:rsidR="005E1EE9" w:rsidRPr="00EE1F3E" w:rsidRDefault="005E1EE9"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xml:space="preserve">1.2. </w:t>
      </w:r>
      <w:proofErr w:type="gramStart"/>
      <w:r w:rsidRPr="00EE1F3E">
        <w:rPr>
          <w:rFonts w:ascii="Times New Roman" w:hAnsi="Times New Roman" w:cs="Times New Roman"/>
          <w:sz w:val="24"/>
          <w:szCs w:val="24"/>
        </w:rPr>
        <w:t xml:space="preserve">Положение  разработано на основании </w:t>
      </w:r>
      <w:r w:rsidR="00DB7C2A" w:rsidRPr="00EE1F3E">
        <w:rPr>
          <w:rFonts w:ascii="Times New Roman" w:hAnsi="Times New Roman" w:cs="Times New Roman"/>
          <w:sz w:val="24"/>
          <w:szCs w:val="24"/>
        </w:rPr>
        <w:t>п. 4 ст. 23</w:t>
      </w:r>
      <w:r w:rsidR="00A56C2B" w:rsidRPr="00EE1F3E">
        <w:rPr>
          <w:rFonts w:ascii="Times New Roman" w:hAnsi="Times New Roman" w:cs="Times New Roman"/>
          <w:sz w:val="24"/>
          <w:szCs w:val="24"/>
        </w:rPr>
        <w:t>.</w:t>
      </w:r>
      <w:r w:rsidR="00DB7C2A" w:rsidRPr="00EE1F3E">
        <w:rPr>
          <w:rFonts w:ascii="Times New Roman" w:hAnsi="Times New Roman" w:cs="Times New Roman"/>
          <w:sz w:val="24"/>
          <w:szCs w:val="24"/>
        </w:rPr>
        <w:t xml:space="preserve">1 </w:t>
      </w:r>
      <w:r w:rsidR="00A56C2B" w:rsidRPr="00EE1F3E">
        <w:rPr>
          <w:rFonts w:ascii="Times New Roman" w:hAnsi="Times New Roman" w:cs="Times New Roman"/>
          <w:sz w:val="24"/>
          <w:szCs w:val="24"/>
        </w:rPr>
        <w:t>«Бюджетного кодекса Республики Татарстан»  № 35-ЗРТ от 29 мая 2004 года</w:t>
      </w:r>
      <w:r w:rsidR="00DB7C2A" w:rsidRPr="00EE1F3E">
        <w:rPr>
          <w:rFonts w:ascii="Times New Roman" w:hAnsi="Times New Roman" w:cs="Times New Roman"/>
          <w:sz w:val="24"/>
          <w:szCs w:val="24"/>
        </w:rPr>
        <w:t xml:space="preserve">, </w:t>
      </w:r>
      <w:r w:rsidR="00EA4093" w:rsidRPr="00EE1F3E">
        <w:rPr>
          <w:rFonts w:ascii="Times New Roman" w:hAnsi="Times New Roman" w:cs="Times New Roman"/>
          <w:sz w:val="24"/>
          <w:szCs w:val="24"/>
        </w:rPr>
        <w:t>Закона Республики Татарстан</w:t>
      </w:r>
      <w:r w:rsidR="00A56C2B" w:rsidRPr="00EE1F3E">
        <w:rPr>
          <w:rFonts w:ascii="Times New Roman" w:hAnsi="Times New Roman" w:cs="Times New Roman"/>
          <w:sz w:val="24"/>
          <w:szCs w:val="24"/>
        </w:rPr>
        <w:t xml:space="preserve"> </w:t>
      </w:r>
      <w:r w:rsidRPr="00EE1F3E">
        <w:rPr>
          <w:rFonts w:ascii="Times New Roman" w:hAnsi="Times New Roman" w:cs="Times New Roman"/>
          <w:sz w:val="24"/>
          <w:szCs w:val="24"/>
        </w:rPr>
        <w:t>№ 5-ЗРТ от 17 января 2008 года «О муниципальной службе в Республике Татарстан», Трудового кодекса РФ, постановления Кабинета Министров Республ</w:t>
      </w:r>
      <w:r w:rsidR="00DB7C2A" w:rsidRPr="00EE1F3E">
        <w:rPr>
          <w:rFonts w:ascii="Times New Roman" w:hAnsi="Times New Roman" w:cs="Times New Roman"/>
          <w:sz w:val="24"/>
          <w:szCs w:val="24"/>
        </w:rPr>
        <w:t>ики Татарстан от 17 декабря 2007</w:t>
      </w:r>
      <w:r w:rsidRPr="00EE1F3E">
        <w:rPr>
          <w:rFonts w:ascii="Times New Roman" w:hAnsi="Times New Roman" w:cs="Times New Roman"/>
          <w:sz w:val="24"/>
          <w:szCs w:val="24"/>
        </w:rPr>
        <w:t xml:space="preserve"> года № 722 «О нормативах формирования расходов на оплату труда депутатов, выборных должностных лиц местного самоуправления</w:t>
      </w:r>
      <w:proofErr w:type="gramEnd"/>
      <w:r w:rsidRPr="00EE1F3E">
        <w:rPr>
          <w:rFonts w:ascii="Times New Roman" w:hAnsi="Times New Roman" w:cs="Times New Roman"/>
          <w:sz w:val="24"/>
          <w:szCs w:val="24"/>
        </w:rPr>
        <w:t xml:space="preserve">, </w:t>
      </w:r>
      <w:proofErr w:type="gramStart"/>
      <w:r w:rsidRPr="00EE1F3E">
        <w:rPr>
          <w:rFonts w:ascii="Times New Roman" w:hAnsi="Times New Roman" w:cs="Times New Roman"/>
          <w:sz w:val="24"/>
          <w:szCs w:val="24"/>
        </w:rPr>
        <w:t>осуществляющих свои полномочия на постоянной основе, муниципальных служащих Республики Татарстан», Указа Президента РТ N УП-221 от 16.06.2006 года "Об условиях оплаты труда работников, замещающих должности, не являющиеся должностями государственной гражданской службы РТ, и осуществляющих техническое обеспечение и обслуживание деятельности государственных органов РТ", постановления КМ РТ N 304 от 15.06.2006 года "Об условиях оплаты труда работников отдельных организаций бюджетной сферы, на</w:t>
      </w:r>
      <w:proofErr w:type="gramEnd"/>
      <w:r w:rsidRPr="00EE1F3E">
        <w:rPr>
          <w:rFonts w:ascii="Times New Roman" w:hAnsi="Times New Roman" w:cs="Times New Roman"/>
          <w:sz w:val="24"/>
          <w:szCs w:val="24"/>
        </w:rPr>
        <w:t xml:space="preserve"> которые не распространяется единая тарифная сетка по оплате труда работников бюджетной сферы РТ", постановления Правительства РФ N 573 от 18.09.2006 "О предоставлении социальных гарантий гражданам, допущенных к государственной тайне на постоянной основе, и сотрудникам структурных подразделений по защите государственной тайны".</w:t>
      </w:r>
    </w:p>
    <w:p w:rsidR="005E1EE9" w:rsidRPr="00EE1F3E" w:rsidRDefault="005E1EE9" w:rsidP="00976EFB">
      <w:pPr>
        <w:pStyle w:val="ConsPlusNormal"/>
        <w:widowControl/>
        <w:tabs>
          <w:tab w:val="left" w:pos="10065"/>
        </w:tabs>
        <w:ind w:firstLine="0"/>
        <w:jc w:val="center"/>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0"/>
        <w:jc w:val="center"/>
        <w:outlineLvl w:val="1"/>
        <w:rPr>
          <w:rFonts w:ascii="Times New Roman" w:hAnsi="Times New Roman" w:cs="Times New Roman"/>
          <w:sz w:val="24"/>
          <w:szCs w:val="24"/>
        </w:rPr>
      </w:pPr>
      <w:r w:rsidRPr="00EE1F3E">
        <w:rPr>
          <w:rFonts w:ascii="Times New Roman" w:hAnsi="Times New Roman" w:cs="Times New Roman"/>
          <w:sz w:val="24"/>
          <w:szCs w:val="24"/>
        </w:rPr>
        <w:t>2. ОПЛАТА ТРУДА МУНИЦИПАЛЬНЫХ СЛУЖАЩИХ, ГЛАВ МУНИЦИПАЛЬНЫХ ОБРАЗОВАНИЙ, ДЕПУТАТОВ, ЧЛЕНОВ ВЫБОРНЫХ ОРГАНОВ МЕСТНОГО САМОУПРАВЛЕНИЯ, ПРЕДСЕДАТЕЛЕЙ КОНТРОЛЬНО-СЧЕТНЫХ ОРГАНОВ.</w:t>
      </w:r>
    </w:p>
    <w:p w:rsidR="00C90F95" w:rsidRPr="00EE1F3E" w:rsidRDefault="00C90F95" w:rsidP="00976EFB">
      <w:pPr>
        <w:pStyle w:val="ConsPlusNormal"/>
        <w:widowControl/>
        <w:tabs>
          <w:tab w:val="left" w:pos="10065"/>
        </w:tabs>
        <w:ind w:firstLine="0"/>
        <w:jc w:val="center"/>
        <w:outlineLvl w:val="1"/>
        <w:rPr>
          <w:rFonts w:ascii="Times New Roman" w:hAnsi="Times New Roman" w:cs="Times New Roman"/>
          <w:sz w:val="24"/>
          <w:szCs w:val="24"/>
        </w:rPr>
      </w:pPr>
      <w:r w:rsidRPr="00EE1F3E">
        <w:rPr>
          <w:rFonts w:ascii="Times New Roman" w:hAnsi="Times New Roman" w:cs="Times New Roman"/>
          <w:sz w:val="24"/>
          <w:szCs w:val="24"/>
        </w:rPr>
        <w:t xml:space="preserve"> </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lastRenderedPageBreak/>
        <w:t>2.1. Муниципальным служащим в зависимости от занимаемой муниципальной должности муниципальной службы устанавливаются предельные размеры должностных окладов согласно приложению N 1 к настоящему Положению.</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2.2. Денежное вознаграждение главам муниципального образования, заместителям глав муниципальных образований, депутатам, выборным должностным лицам местного самоуправления, осуществляющих свои полномочия на постоянной основе, председателям контрольно-счетных органов  устанавливаются  размеры денежного вознаграждения согласно приложению № 2 к настоящему Положению.</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2.3. Ежемесячная надбавка за выслугу лет устанавливается в процентах к должностному окладу муниципального служащего в размерах, не превышающих:</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При стаже муниципальной службы                      Предельный размер надбавки</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(в процентах)</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от 1 до 5 лет                                                                   10</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от 5 до 10 лет                                                                 15</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от 10 до 15 лет                                                               20</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свыше 15 лет                                                                  30</w:t>
      </w:r>
    </w:p>
    <w:p w:rsidR="00C90F95" w:rsidRPr="00EE1F3E" w:rsidRDefault="00C90F95" w:rsidP="00976EFB">
      <w:pPr>
        <w:pStyle w:val="ConsPlusNonformat"/>
        <w:widowControl/>
        <w:tabs>
          <w:tab w:val="left" w:pos="10065"/>
        </w:tabs>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2.4. Ежемесячная надбавка к должностному окладу муниципального служащего за особые условия муниципальной службы (сложность, напряженность, высокие достижения в труде, специальный режим работы) устанавливается руководителем органа местного самоуправления в размерах, не превышающих:</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для высших муниципальных должностей - 150 процентов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для главных муниципальных должностей - 120 процентов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для ведущих муниципальных должностей - 90 процентов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для старших муниципальных должностей - 60 процентов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для младших муниципальных должностей - 40 процентов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2.5. Ежемесячная надбавка к должностному окладу за классный чин муниципальному служащему устанавливается в размерах, не превышающих:</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8"/>
        <w:gridCol w:w="3243"/>
      </w:tblGrid>
      <w:tr w:rsidR="00C90F95" w:rsidRPr="00EE1F3E">
        <w:trPr>
          <w:jc w:val="center"/>
        </w:trPr>
        <w:tc>
          <w:tcPr>
            <w:tcW w:w="6148" w:type="dxa"/>
            <w:vAlign w:val="center"/>
          </w:tcPr>
          <w:p w:rsidR="00C90F95" w:rsidRPr="00EE1F3E" w:rsidRDefault="00C90F95" w:rsidP="00976EFB">
            <w:pPr>
              <w:tabs>
                <w:tab w:val="left" w:pos="10065"/>
              </w:tabs>
              <w:autoSpaceDE w:val="0"/>
              <w:autoSpaceDN w:val="0"/>
              <w:adjustRightInd w:val="0"/>
              <w:jc w:val="center"/>
            </w:pPr>
            <w:r w:rsidRPr="00EE1F3E">
              <w:t>Классный чин</w:t>
            </w:r>
          </w:p>
        </w:tc>
        <w:tc>
          <w:tcPr>
            <w:tcW w:w="3243" w:type="dxa"/>
          </w:tcPr>
          <w:p w:rsidR="00C90F95" w:rsidRPr="00EE1F3E" w:rsidRDefault="00C90F95" w:rsidP="00976EFB">
            <w:pPr>
              <w:tabs>
                <w:tab w:val="left" w:pos="10065"/>
              </w:tabs>
              <w:autoSpaceDE w:val="0"/>
              <w:autoSpaceDN w:val="0"/>
              <w:adjustRightInd w:val="0"/>
              <w:jc w:val="center"/>
            </w:pPr>
            <w:r w:rsidRPr="00EE1F3E">
              <w:t>Размер надбавки за классный чин (в процентах к должностному окладу)</w:t>
            </w:r>
          </w:p>
        </w:tc>
      </w:tr>
      <w:tr w:rsidR="00C90F95" w:rsidRPr="00EE1F3E">
        <w:trPr>
          <w:jc w:val="center"/>
        </w:trPr>
        <w:tc>
          <w:tcPr>
            <w:tcW w:w="6148" w:type="dxa"/>
          </w:tcPr>
          <w:p w:rsidR="00C90F95" w:rsidRPr="00EE1F3E" w:rsidRDefault="00C90F95" w:rsidP="00976EFB">
            <w:pPr>
              <w:tabs>
                <w:tab w:val="left" w:pos="10065"/>
              </w:tabs>
              <w:autoSpaceDE w:val="0"/>
              <w:autoSpaceDN w:val="0"/>
              <w:adjustRightInd w:val="0"/>
              <w:jc w:val="both"/>
            </w:pPr>
            <w:r w:rsidRPr="00EE1F3E">
              <w:t xml:space="preserve">Действительный муниципальный советник I класса  </w:t>
            </w:r>
          </w:p>
          <w:p w:rsidR="00C90F95" w:rsidRPr="00EE1F3E" w:rsidRDefault="00C90F95" w:rsidP="00976EFB">
            <w:pPr>
              <w:tabs>
                <w:tab w:val="left" w:pos="10065"/>
              </w:tabs>
              <w:autoSpaceDE w:val="0"/>
              <w:autoSpaceDN w:val="0"/>
              <w:adjustRightInd w:val="0"/>
              <w:jc w:val="both"/>
            </w:pPr>
            <w:r w:rsidRPr="00EE1F3E">
              <w:t>Действительный муниципальный советник II класса</w:t>
            </w:r>
          </w:p>
          <w:p w:rsidR="00C90F95" w:rsidRPr="00EE1F3E" w:rsidRDefault="00C90F95" w:rsidP="00976EFB">
            <w:pPr>
              <w:tabs>
                <w:tab w:val="left" w:pos="10065"/>
              </w:tabs>
              <w:autoSpaceDE w:val="0"/>
              <w:autoSpaceDN w:val="0"/>
              <w:adjustRightInd w:val="0"/>
              <w:jc w:val="both"/>
            </w:pPr>
            <w:r w:rsidRPr="00EE1F3E">
              <w:t>Действительный муниципальный советник II</w:t>
            </w:r>
            <w:r w:rsidRPr="00EE1F3E">
              <w:rPr>
                <w:lang w:val="en-US"/>
              </w:rPr>
              <w:t>I</w:t>
            </w:r>
            <w:r w:rsidRPr="00EE1F3E">
              <w:t xml:space="preserve"> класса</w:t>
            </w:r>
          </w:p>
        </w:tc>
        <w:tc>
          <w:tcPr>
            <w:tcW w:w="3243" w:type="dxa"/>
          </w:tcPr>
          <w:p w:rsidR="00C90F95" w:rsidRPr="00EE1F3E" w:rsidRDefault="00C90F95" w:rsidP="00976EFB">
            <w:pPr>
              <w:tabs>
                <w:tab w:val="left" w:pos="10065"/>
              </w:tabs>
              <w:autoSpaceDE w:val="0"/>
              <w:autoSpaceDN w:val="0"/>
              <w:adjustRightInd w:val="0"/>
              <w:jc w:val="center"/>
            </w:pPr>
            <w:r w:rsidRPr="00EE1F3E">
              <w:t>50</w:t>
            </w:r>
          </w:p>
          <w:p w:rsidR="00C90F95" w:rsidRPr="00EE1F3E" w:rsidRDefault="00C90F95" w:rsidP="00976EFB">
            <w:pPr>
              <w:tabs>
                <w:tab w:val="left" w:pos="10065"/>
              </w:tabs>
              <w:autoSpaceDE w:val="0"/>
              <w:autoSpaceDN w:val="0"/>
              <w:adjustRightInd w:val="0"/>
              <w:jc w:val="center"/>
            </w:pPr>
            <w:r w:rsidRPr="00EE1F3E">
              <w:t>48</w:t>
            </w:r>
          </w:p>
          <w:p w:rsidR="00C90F95" w:rsidRPr="00EE1F3E" w:rsidRDefault="00C90F95" w:rsidP="00976EFB">
            <w:pPr>
              <w:tabs>
                <w:tab w:val="left" w:pos="10065"/>
              </w:tabs>
              <w:autoSpaceDE w:val="0"/>
              <w:autoSpaceDN w:val="0"/>
              <w:adjustRightInd w:val="0"/>
              <w:jc w:val="center"/>
            </w:pPr>
            <w:r w:rsidRPr="00EE1F3E">
              <w:t>46</w:t>
            </w:r>
          </w:p>
        </w:tc>
      </w:tr>
      <w:tr w:rsidR="00C90F95" w:rsidRPr="00EE1F3E">
        <w:trPr>
          <w:jc w:val="center"/>
        </w:trPr>
        <w:tc>
          <w:tcPr>
            <w:tcW w:w="6148" w:type="dxa"/>
          </w:tcPr>
          <w:p w:rsidR="00C90F95" w:rsidRPr="00EE1F3E" w:rsidRDefault="00C90F95" w:rsidP="00976EFB">
            <w:pPr>
              <w:tabs>
                <w:tab w:val="left" w:pos="10065"/>
              </w:tabs>
              <w:autoSpaceDE w:val="0"/>
              <w:autoSpaceDN w:val="0"/>
              <w:adjustRightInd w:val="0"/>
              <w:jc w:val="both"/>
            </w:pPr>
            <w:r w:rsidRPr="00EE1F3E">
              <w:t xml:space="preserve">Муниципальный советник I класса </w:t>
            </w:r>
          </w:p>
          <w:p w:rsidR="00C90F95" w:rsidRPr="00EE1F3E" w:rsidRDefault="00C90F95" w:rsidP="00976EFB">
            <w:pPr>
              <w:tabs>
                <w:tab w:val="left" w:pos="10065"/>
              </w:tabs>
              <w:autoSpaceDE w:val="0"/>
              <w:autoSpaceDN w:val="0"/>
              <w:adjustRightInd w:val="0"/>
              <w:jc w:val="both"/>
            </w:pPr>
            <w:r w:rsidRPr="00EE1F3E">
              <w:t xml:space="preserve">Муниципальный советник </w:t>
            </w:r>
            <w:r w:rsidRPr="00EE1F3E">
              <w:rPr>
                <w:lang w:val="en-US"/>
              </w:rPr>
              <w:t>I</w:t>
            </w:r>
            <w:r w:rsidRPr="00EE1F3E">
              <w:t xml:space="preserve">I класса </w:t>
            </w:r>
          </w:p>
          <w:p w:rsidR="00C90F95" w:rsidRPr="00EE1F3E" w:rsidRDefault="00C90F95" w:rsidP="00976EFB">
            <w:pPr>
              <w:tabs>
                <w:tab w:val="left" w:pos="10065"/>
              </w:tabs>
              <w:autoSpaceDE w:val="0"/>
              <w:autoSpaceDN w:val="0"/>
              <w:adjustRightInd w:val="0"/>
              <w:jc w:val="both"/>
            </w:pPr>
            <w:r w:rsidRPr="00EE1F3E">
              <w:t>Муниципальный советник I</w:t>
            </w:r>
            <w:r w:rsidRPr="00EE1F3E">
              <w:rPr>
                <w:lang w:val="en-US"/>
              </w:rPr>
              <w:t>II</w:t>
            </w:r>
            <w:r w:rsidRPr="00EE1F3E">
              <w:t xml:space="preserve"> класса</w:t>
            </w:r>
          </w:p>
        </w:tc>
        <w:tc>
          <w:tcPr>
            <w:tcW w:w="3243" w:type="dxa"/>
          </w:tcPr>
          <w:p w:rsidR="00C90F95" w:rsidRPr="00EE1F3E" w:rsidRDefault="00C90F95" w:rsidP="00976EFB">
            <w:pPr>
              <w:tabs>
                <w:tab w:val="left" w:pos="10065"/>
              </w:tabs>
              <w:autoSpaceDE w:val="0"/>
              <w:autoSpaceDN w:val="0"/>
              <w:adjustRightInd w:val="0"/>
              <w:jc w:val="center"/>
            </w:pPr>
            <w:r w:rsidRPr="00EE1F3E">
              <w:t>45</w:t>
            </w:r>
          </w:p>
          <w:p w:rsidR="00C90F95" w:rsidRPr="00EE1F3E" w:rsidRDefault="00C90F95" w:rsidP="00976EFB">
            <w:pPr>
              <w:tabs>
                <w:tab w:val="left" w:pos="10065"/>
              </w:tabs>
              <w:autoSpaceDE w:val="0"/>
              <w:autoSpaceDN w:val="0"/>
              <w:adjustRightInd w:val="0"/>
              <w:jc w:val="center"/>
            </w:pPr>
            <w:r w:rsidRPr="00EE1F3E">
              <w:t>44</w:t>
            </w:r>
          </w:p>
          <w:p w:rsidR="00C90F95" w:rsidRPr="00EE1F3E" w:rsidRDefault="00C90F95" w:rsidP="00976EFB">
            <w:pPr>
              <w:tabs>
                <w:tab w:val="left" w:pos="10065"/>
              </w:tabs>
              <w:autoSpaceDE w:val="0"/>
              <w:autoSpaceDN w:val="0"/>
              <w:adjustRightInd w:val="0"/>
              <w:jc w:val="center"/>
            </w:pPr>
            <w:r w:rsidRPr="00EE1F3E">
              <w:t>42</w:t>
            </w:r>
          </w:p>
        </w:tc>
      </w:tr>
      <w:tr w:rsidR="00C90F95" w:rsidRPr="00EE1F3E">
        <w:trPr>
          <w:jc w:val="center"/>
        </w:trPr>
        <w:tc>
          <w:tcPr>
            <w:tcW w:w="6148" w:type="dxa"/>
          </w:tcPr>
          <w:p w:rsidR="00C90F95" w:rsidRPr="00EE1F3E" w:rsidRDefault="00C90F95" w:rsidP="00976EFB">
            <w:pPr>
              <w:tabs>
                <w:tab w:val="left" w:pos="10065"/>
              </w:tabs>
              <w:autoSpaceDE w:val="0"/>
              <w:autoSpaceDN w:val="0"/>
              <w:adjustRightInd w:val="0"/>
              <w:jc w:val="both"/>
            </w:pPr>
            <w:r w:rsidRPr="00EE1F3E">
              <w:t xml:space="preserve">Советник муниципальной службы I класса   </w:t>
            </w:r>
          </w:p>
          <w:p w:rsidR="00C90F95" w:rsidRPr="00EE1F3E" w:rsidRDefault="00C90F95" w:rsidP="00976EFB">
            <w:pPr>
              <w:tabs>
                <w:tab w:val="left" w:pos="10065"/>
              </w:tabs>
              <w:autoSpaceDE w:val="0"/>
              <w:autoSpaceDN w:val="0"/>
              <w:adjustRightInd w:val="0"/>
              <w:jc w:val="both"/>
            </w:pPr>
            <w:r w:rsidRPr="00EE1F3E">
              <w:t xml:space="preserve">Советник муниципальной службы </w:t>
            </w:r>
            <w:r w:rsidRPr="00EE1F3E">
              <w:rPr>
                <w:lang w:val="en-US"/>
              </w:rPr>
              <w:t>I</w:t>
            </w:r>
            <w:r w:rsidRPr="00EE1F3E">
              <w:t xml:space="preserve">I класса   </w:t>
            </w:r>
          </w:p>
          <w:p w:rsidR="00C90F95" w:rsidRPr="00EE1F3E" w:rsidRDefault="00C90F95" w:rsidP="00976EFB">
            <w:pPr>
              <w:tabs>
                <w:tab w:val="left" w:pos="10065"/>
              </w:tabs>
              <w:autoSpaceDE w:val="0"/>
              <w:autoSpaceDN w:val="0"/>
              <w:adjustRightInd w:val="0"/>
              <w:jc w:val="both"/>
            </w:pPr>
            <w:r w:rsidRPr="00EE1F3E">
              <w:t>Советник муниципальной службы I</w:t>
            </w:r>
            <w:r w:rsidRPr="00EE1F3E">
              <w:rPr>
                <w:lang w:val="en-US"/>
              </w:rPr>
              <w:t>II</w:t>
            </w:r>
            <w:r w:rsidRPr="00EE1F3E">
              <w:t xml:space="preserve"> класса                        </w:t>
            </w:r>
          </w:p>
        </w:tc>
        <w:tc>
          <w:tcPr>
            <w:tcW w:w="3243" w:type="dxa"/>
          </w:tcPr>
          <w:p w:rsidR="00C90F95" w:rsidRPr="00EE1F3E" w:rsidRDefault="00C90F95" w:rsidP="00976EFB">
            <w:pPr>
              <w:tabs>
                <w:tab w:val="left" w:pos="10065"/>
              </w:tabs>
              <w:autoSpaceDE w:val="0"/>
              <w:autoSpaceDN w:val="0"/>
              <w:adjustRightInd w:val="0"/>
              <w:jc w:val="center"/>
            </w:pPr>
            <w:r w:rsidRPr="00EE1F3E">
              <w:t>40</w:t>
            </w:r>
          </w:p>
          <w:p w:rsidR="00C90F95" w:rsidRPr="00EE1F3E" w:rsidRDefault="00C90F95" w:rsidP="00976EFB">
            <w:pPr>
              <w:tabs>
                <w:tab w:val="left" w:pos="10065"/>
              </w:tabs>
              <w:autoSpaceDE w:val="0"/>
              <w:autoSpaceDN w:val="0"/>
              <w:adjustRightInd w:val="0"/>
              <w:jc w:val="center"/>
            </w:pPr>
            <w:r w:rsidRPr="00EE1F3E">
              <w:t>38</w:t>
            </w:r>
          </w:p>
          <w:p w:rsidR="00C90F95" w:rsidRPr="00EE1F3E" w:rsidRDefault="00C90F95" w:rsidP="00976EFB">
            <w:pPr>
              <w:tabs>
                <w:tab w:val="left" w:pos="10065"/>
              </w:tabs>
              <w:autoSpaceDE w:val="0"/>
              <w:autoSpaceDN w:val="0"/>
              <w:adjustRightInd w:val="0"/>
              <w:jc w:val="center"/>
            </w:pPr>
            <w:r w:rsidRPr="00EE1F3E">
              <w:t>36</w:t>
            </w:r>
          </w:p>
        </w:tc>
      </w:tr>
      <w:tr w:rsidR="00C90F95" w:rsidRPr="00EE1F3E">
        <w:trPr>
          <w:jc w:val="center"/>
        </w:trPr>
        <w:tc>
          <w:tcPr>
            <w:tcW w:w="6148" w:type="dxa"/>
          </w:tcPr>
          <w:p w:rsidR="00C90F95" w:rsidRPr="00EE1F3E" w:rsidRDefault="00C90F95" w:rsidP="00976EFB">
            <w:pPr>
              <w:tabs>
                <w:tab w:val="left" w:pos="10065"/>
              </w:tabs>
              <w:autoSpaceDE w:val="0"/>
              <w:autoSpaceDN w:val="0"/>
              <w:adjustRightInd w:val="0"/>
              <w:jc w:val="both"/>
            </w:pPr>
            <w:r w:rsidRPr="00EE1F3E">
              <w:t xml:space="preserve">Референт муниципальной службы I класса        </w:t>
            </w:r>
          </w:p>
          <w:p w:rsidR="00C90F95" w:rsidRPr="00EE1F3E" w:rsidRDefault="00C90F95" w:rsidP="00976EFB">
            <w:pPr>
              <w:tabs>
                <w:tab w:val="left" w:pos="10065"/>
              </w:tabs>
              <w:autoSpaceDE w:val="0"/>
              <w:autoSpaceDN w:val="0"/>
              <w:adjustRightInd w:val="0"/>
              <w:jc w:val="both"/>
            </w:pPr>
            <w:r w:rsidRPr="00EE1F3E">
              <w:t>Референт муниципальной службы I</w:t>
            </w:r>
            <w:r w:rsidRPr="00EE1F3E">
              <w:rPr>
                <w:lang w:val="en-US"/>
              </w:rPr>
              <w:t>I</w:t>
            </w:r>
            <w:r w:rsidRPr="00EE1F3E">
              <w:t xml:space="preserve"> класса         </w:t>
            </w:r>
          </w:p>
          <w:p w:rsidR="00C90F95" w:rsidRPr="00EE1F3E" w:rsidRDefault="00C90F95" w:rsidP="00976EFB">
            <w:pPr>
              <w:tabs>
                <w:tab w:val="left" w:pos="10065"/>
              </w:tabs>
              <w:autoSpaceDE w:val="0"/>
              <w:autoSpaceDN w:val="0"/>
              <w:adjustRightInd w:val="0"/>
              <w:jc w:val="both"/>
            </w:pPr>
            <w:r w:rsidRPr="00EE1F3E">
              <w:t>Референт муниципальной службы I</w:t>
            </w:r>
            <w:r w:rsidRPr="00EE1F3E">
              <w:rPr>
                <w:lang w:val="en-US"/>
              </w:rPr>
              <w:t>II</w:t>
            </w:r>
            <w:r w:rsidRPr="00EE1F3E">
              <w:t xml:space="preserve"> класса             </w:t>
            </w:r>
          </w:p>
        </w:tc>
        <w:tc>
          <w:tcPr>
            <w:tcW w:w="3243" w:type="dxa"/>
          </w:tcPr>
          <w:p w:rsidR="00C90F95" w:rsidRPr="00EE1F3E" w:rsidRDefault="00C90F95" w:rsidP="00976EFB">
            <w:pPr>
              <w:tabs>
                <w:tab w:val="left" w:pos="10065"/>
              </w:tabs>
              <w:autoSpaceDE w:val="0"/>
              <w:autoSpaceDN w:val="0"/>
              <w:adjustRightInd w:val="0"/>
              <w:jc w:val="center"/>
            </w:pPr>
            <w:r w:rsidRPr="00EE1F3E">
              <w:t>35</w:t>
            </w:r>
          </w:p>
          <w:p w:rsidR="00C90F95" w:rsidRPr="00EE1F3E" w:rsidRDefault="00C90F95" w:rsidP="00976EFB">
            <w:pPr>
              <w:tabs>
                <w:tab w:val="left" w:pos="10065"/>
              </w:tabs>
              <w:autoSpaceDE w:val="0"/>
              <w:autoSpaceDN w:val="0"/>
              <w:adjustRightInd w:val="0"/>
              <w:jc w:val="center"/>
            </w:pPr>
            <w:r w:rsidRPr="00EE1F3E">
              <w:t>34</w:t>
            </w:r>
          </w:p>
          <w:p w:rsidR="00C90F95" w:rsidRPr="00EE1F3E" w:rsidRDefault="00C90F95" w:rsidP="00976EFB">
            <w:pPr>
              <w:tabs>
                <w:tab w:val="left" w:pos="10065"/>
              </w:tabs>
              <w:autoSpaceDE w:val="0"/>
              <w:autoSpaceDN w:val="0"/>
              <w:adjustRightInd w:val="0"/>
              <w:jc w:val="center"/>
            </w:pPr>
            <w:r w:rsidRPr="00EE1F3E">
              <w:t>32</w:t>
            </w:r>
          </w:p>
        </w:tc>
      </w:tr>
      <w:tr w:rsidR="00C90F95" w:rsidRPr="00EE1F3E">
        <w:trPr>
          <w:jc w:val="center"/>
        </w:trPr>
        <w:tc>
          <w:tcPr>
            <w:tcW w:w="6148" w:type="dxa"/>
          </w:tcPr>
          <w:p w:rsidR="00C90F95" w:rsidRPr="00EE1F3E" w:rsidRDefault="00C90F95" w:rsidP="00976EFB">
            <w:pPr>
              <w:tabs>
                <w:tab w:val="left" w:pos="10065"/>
              </w:tabs>
              <w:autoSpaceDE w:val="0"/>
              <w:autoSpaceDN w:val="0"/>
              <w:adjustRightInd w:val="0"/>
              <w:jc w:val="both"/>
            </w:pPr>
            <w:r w:rsidRPr="00EE1F3E">
              <w:t xml:space="preserve">Секретарь муниципальной службы I класса      </w:t>
            </w:r>
          </w:p>
          <w:p w:rsidR="00C90F95" w:rsidRPr="00EE1F3E" w:rsidRDefault="00C90F95" w:rsidP="00976EFB">
            <w:pPr>
              <w:tabs>
                <w:tab w:val="left" w:pos="10065"/>
              </w:tabs>
              <w:autoSpaceDE w:val="0"/>
              <w:autoSpaceDN w:val="0"/>
              <w:adjustRightInd w:val="0"/>
              <w:jc w:val="both"/>
            </w:pPr>
            <w:r w:rsidRPr="00EE1F3E">
              <w:t>Секретарь муниципальной службы I</w:t>
            </w:r>
            <w:r w:rsidRPr="00EE1F3E">
              <w:rPr>
                <w:lang w:val="en-US"/>
              </w:rPr>
              <w:t>I</w:t>
            </w:r>
            <w:r w:rsidRPr="00EE1F3E">
              <w:t xml:space="preserve"> класса         Секретарь муниципальной службы I</w:t>
            </w:r>
            <w:r w:rsidRPr="00EE1F3E">
              <w:rPr>
                <w:lang w:val="en-US"/>
              </w:rPr>
              <w:t>II</w:t>
            </w:r>
            <w:r w:rsidRPr="00EE1F3E">
              <w:t xml:space="preserve"> класса           </w:t>
            </w:r>
          </w:p>
        </w:tc>
        <w:tc>
          <w:tcPr>
            <w:tcW w:w="3243" w:type="dxa"/>
          </w:tcPr>
          <w:p w:rsidR="00C90F95" w:rsidRPr="00EE1F3E" w:rsidRDefault="00C90F95" w:rsidP="00976EFB">
            <w:pPr>
              <w:tabs>
                <w:tab w:val="left" w:pos="10065"/>
              </w:tabs>
              <w:autoSpaceDE w:val="0"/>
              <w:autoSpaceDN w:val="0"/>
              <w:adjustRightInd w:val="0"/>
              <w:jc w:val="center"/>
            </w:pPr>
            <w:r w:rsidRPr="00EE1F3E">
              <w:t>30</w:t>
            </w:r>
          </w:p>
          <w:p w:rsidR="00C90F95" w:rsidRPr="00EE1F3E" w:rsidRDefault="00C90F95" w:rsidP="00976EFB">
            <w:pPr>
              <w:tabs>
                <w:tab w:val="left" w:pos="10065"/>
              </w:tabs>
              <w:autoSpaceDE w:val="0"/>
              <w:autoSpaceDN w:val="0"/>
              <w:adjustRightInd w:val="0"/>
              <w:jc w:val="center"/>
            </w:pPr>
            <w:r w:rsidRPr="00EE1F3E">
              <w:t>28</w:t>
            </w:r>
          </w:p>
          <w:p w:rsidR="00C90F95" w:rsidRPr="00EE1F3E" w:rsidRDefault="00C90F95" w:rsidP="00976EFB">
            <w:pPr>
              <w:tabs>
                <w:tab w:val="left" w:pos="10065"/>
              </w:tabs>
              <w:autoSpaceDE w:val="0"/>
              <w:autoSpaceDN w:val="0"/>
              <w:adjustRightInd w:val="0"/>
              <w:jc w:val="center"/>
            </w:pPr>
            <w:r w:rsidRPr="00EE1F3E">
              <w:t>25</w:t>
            </w:r>
          </w:p>
        </w:tc>
      </w:tr>
    </w:tbl>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2.6. Муниципальному служащему выплачивается ежемесячное денежное поощрение в размере, не превышающем одного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lastRenderedPageBreak/>
        <w:t xml:space="preserve">2.7. Для </w:t>
      </w:r>
      <w:proofErr w:type="gramStart"/>
      <w:r w:rsidRPr="00EE1F3E">
        <w:rPr>
          <w:rFonts w:ascii="Times New Roman" w:hAnsi="Times New Roman" w:cs="Times New Roman"/>
          <w:sz w:val="24"/>
          <w:szCs w:val="24"/>
        </w:rPr>
        <w:t>муниципальных служащих, допущенных к государственной тайне на постоянной основе устанавливаются</w:t>
      </w:r>
      <w:proofErr w:type="gramEnd"/>
      <w:r w:rsidRPr="00EE1F3E">
        <w:rPr>
          <w:rFonts w:ascii="Times New Roman" w:hAnsi="Times New Roman" w:cs="Times New Roman"/>
          <w:sz w:val="24"/>
          <w:szCs w:val="24"/>
        </w:rPr>
        <w:t xml:space="preserve"> процентные надбавки к должностному окладу:</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за работу со сведениями, составляющими государственную тайну, в следующих размерах:</w:t>
      </w:r>
    </w:p>
    <w:p w:rsidR="00C90F95" w:rsidRPr="00EE1F3E" w:rsidRDefault="00C90F95" w:rsidP="00976EFB">
      <w:pPr>
        <w:pStyle w:val="ConsPlusNormal"/>
        <w:widowControl/>
        <w:tabs>
          <w:tab w:val="left" w:pos="10065"/>
        </w:tabs>
        <w:ind w:firstLine="0"/>
        <w:jc w:val="both"/>
        <w:rPr>
          <w:rFonts w:ascii="Times New Roman" w:hAnsi="Times New Roman" w:cs="Times New Roman"/>
          <w:sz w:val="24"/>
          <w:szCs w:val="24"/>
        </w:rPr>
      </w:pP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Степень секретности              Размер ежемесячной надбавки в процентах                </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к должностному окладу         </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"особой важности"                                             50 - 75</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"совершенно секретно"                                     30 - 50</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«секретно»                                                       </w:t>
      </w:r>
      <w:r w:rsidR="008914AA" w:rsidRPr="00EE1F3E">
        <w:rPr>
          <w:rFonts w:ascii="Times New Roman" w:hAnsi="Times New Roman" w:cs="Times New Roman"/>
          <w:sz w:val="24"/>
          <w:szCs w:val="24"/>
        </w:rPr>
        <w:t xml:space="preserve">   </w:t>
      </w:r>
      <w:r w:rsidRPr="00EE1F3E">
        <w:rPr>
          <w:rFonts w:ascii="Times New Roman" w:hAnsi="Times New Roman" w:cs="Times New Roman"/>
          <w:sz w:val="24"/>
          <w:szCs w:val="24"/>
        </w:rPr>
        <w:t xml:space="preserve">10—15 (с </w:t>
      </w:r>
      <w:proofErr w:type="spellStart"/>
      <w:r w:rsidRPr="00EE1F3E">
        <w:rPr>
          <w:rFonts w:ascii="Times New Roman" w:hAnsi="Times New Roman" w:cs="Times New Roman"/>
          <w:sz w:val="24"/>
          <w:szCs w:val="24"/>
        </w:rPr>
        <w:t>провер</w:t>
      </w:r>
      <w:proofErr w:type="spellEnd"/>
      <w:r w:rsidRPr="00EE1F3E">
        <w:rPr>
          <w:rFonts w:ascii="Times New Roman" w:hAnsi="Times New Roman" w:cs="Times New Roman"/>
          <w:sz w:val="24"/>
          <w:szCs w:val="24"/>
        </w:rPr>
        <w:t xml:space="preserve">. мероприятиями)            </w:t>
      </w:r>
    </w:p>
    <w:p w:rsidR="00C90F95" w:rsidRPr="00EE1F3E" w:rsidRDefault="00C90F95" w:rsidP="00976EFB">
      <w:pPr>
        <w:pStyle w:val="ConsPlusNormal"/>
        <w:widowContro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 xml:space="preserve">                                          </w:t>
      </w:r>
      <w:r w:rsidR="008914AA" w:rsidRPr="00EE1F3E">
        <w:rPr>
          <w:rFonts w:ascii="Times New Roman" w:hAnsi="Times New Roman" w:cs="Times New Roman"/>
          <w:sz w:val="24"/>
          <w:szCs w:val="24"/>
        </w:rPr>
        <w:t xml:space="preserve">                               </w:t>
      </w:r>
      <w:r w:rsidRPr="00EE1F3E">
        <w:rPr>
          <w:rFonts w:ascii="Times New Roman" w:hAnsi="Times New Roman" w:cs="Times New Roman"/>
          <w:sz w:val="24"/>
          <w:szCs w:val="24"/>
        </w:rPr>
        <w:t xml:space="preserve">5—10 (без </w:t>
      </w:r>
      <w:proofErr w:type="spellStart"/>
      <w:r w:rsidRPr="00EE1F3E">
        <w:rPr>
          <w:rFonts w:ascii="Times New Roman" w:hAnsi="Times New Roman" w:cs="Times New Roman"/>
          <w:sz w:val="24"/>
          <w:szCs w:val="24"/>
        </w:rPr>
        <w:t>провер</w:t>
      </w:r>
      <w:proofErr w:type="spellEnd"/>
      <w:r w:rsidRPr="00EE1F3E">
        <w:rPr>
          <w:rFonts w:ascii="Times New Roman" w:hAnsi="Times New Roman" w:cs="Times New Roman"/>
          <w:sz w:val="24"/>
          <w:szCs w:val="24"/>
        </w:rPr>
        <w:t>. мероприятий)</w:t>
      </w:r>
    </w:p>
    <w:p w:rsidR="00C90F95" w:rsidRPr="00EE1F3E" w:rsidRDefault="00C90F95" w:rsidP="00976EFB">
      <w:pPr>
        <w:pStyle w:val="ConsPlusNormal"/>
        <w:widowControl/>
        <w:tabs>
          <w:tab w:val="left" w:pos="10065"/>
        </w:tabs>
        <w:ind w:firstLine="0"/>
        <w:jc w:val="both"/>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 xml:space="preserve">       - за стаж работы в структурных подразделениях по защите государственной тайны:</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при стаже    работы                          Размер ежемесячной надбавки в процентах                </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к должностному окладу         </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от 1 до 5 лет                                                                   10</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от 5 до 10 лет                                                                 15</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от 10 лет и выше                                                            20</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Указанные надбавки выплачивается должностным лицам, имеющим оформленный в установленном законом порядке допу</w:t>
      </w:r>
      <w:proofErr w:type="gramStart"/>
      <w:r w:rsidRPr="00EE1F3E">
        <w:rPr>
          <w:rFonts w:ascii="Times New Roman" w:hAnsi="Times New Roman" w:cs="Times New Roman"/>
          <w:sz w:val="24"/>
          <w:szCs w:val="24"/>
        </w:rPr>
        <w:t>ск к св</w:t>
      </w:r>
      <w:proofErr w:type="gramEnd"/>
      <w:r w:rsidRPr="00EE1F3E">
        <w:rPr>
          <w:rFonts w:ascii="Times New Roman" w:hAnsi="Times New Roman" w:cs="Times New Roman"/>
          <w:sz w:val="24"/>
          <w:szCs w:val="24"/>
        </w:rPr>
        <w:t>едениям соответствующей степени секретности.</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2.8. Единовременная выплата при предоставлении ежегодного оплачиваемого отпуска выплачивается муниципальным служащим в размере, не превышающем двух должностных окладов, с учетом надбавок за классный чин, за выслугу лет, надбавки за особые условия муниципальной службы и ежемесячного денежного поощрения в размере, не превышающем 25 процентов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xml:space="preserve"> Единовременная выплата при предоставлении ежегодного оплачиваемого отпуска главе муниципального образования, заместителю главы муниципального образования, депутатам, членам выборных органов местного самоуправления, осуществляющим свои полномочия на постоянной основе, председателю контрольно-счетного органа выплачивается в размере, не превышающем одного денежного вознаграждения в год.</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В случае если ежегодный оплачиваемый отпуск предоставляется муниципальному служащему по частям, единовременная выплата производится при предоставлении одной из частей отпуска по выбору муниципального служащего, составляющей не менее 14 календарных дней.</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xml:space="preserve">Единовременная выплата производится на основании заявления муниципального служащего о предоставлении ежегодного оплачиваемого отпуска (его части) один раз в текущем финансовом году. </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2.9</w:t>
      </w:r>
      <w:proofErr w:type="gramStart"/>
      <w:r w:rsidRPr="00EE1F3E">
        <w:rPr>
          <w:rFonts w:ascii="Times New Roman" w:hAnsi="Times New Roman" w:cs="Times New Roman"/>
          <w:sz w:val="24"/>
          <w:szCs w:val="24"/>
        </w:rPr>
        <w:t xml:space="preserve"> В</w:t>
      </w:r>
      <w:proofErr w:type="gramEnd"/>
      <w:r w:rsidRPr="00EE1F3E">
        <w:rPr>
          <w:rFonts w:ascii="Times New Roman" w:hAnsi="Times New Roman" w:cs="Times New Roman"/>
          <w:sz w:val="24"/>
          <w:szCs w:val="24"/>
        </w:rPr>
        <w:t xml:space="preserve"> исключительных случаях материальная помощь может выплачиваться дополнительно по усмотрению руководителя органа местного самоуправления (муниципального органа) при рождении ребенка, к торжественной юбилейной дате, а также при тяжелой болезни, смерти и других несчастных случаях служащего и его близких родственников и т.п. в размере не превышающего одного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2.10. В целях повышения эффективности деятельности муниципальных служащих, уровня их ответственности за выполнение возложенных на органы местного самоуправления полномочий, повышения качества выполняемых задач, своевременного и добросовестного исполнения должностных обязанностей, предусмотренных должностной инструкцией, муниципальным служащим выплачивается премия за выполнение ими особо важных и сложных заданий.</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Выплата премий муниципальным служащим за выполнение особо важных и сложных заданий (далее - премии) производится с учетом обеспечения задач и функций соответствующего органа местного самоуправления и муниципального органа ежемесячно и по результатам работы за год по решению руководителя органа местного самоуправления (муниципального органа).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xml:space="preserve">Премии выплачиваются муниципальным служащим представителем нанимателя (работодателем) в пределах средств, предусмотренных в фонде оплаты труда органа местного самоуправления и муниципального органа на эти цели и определяются в зависимости </w:t>
      </w:r>
      <w:proofErr w:type="gramStart"/>
      <w:r w:rsidRPr="00EE1F3E">
        <w:rPr>
          <w:rFonts w:ascii="Times New Roman" w:hAnsi="Times New Roman" w:cs="Times New Roman"/>
          <w:sz w:val="24"/>
          <w:szCs w:val="24"/>
        </w:rPr>
        <w:t>от</w:t>
      </w:r>
      <w:proofErr w:type="gramEnd"/>
      <w:r w:rsidRPr="00EE1F3E">
        <w:rPr>
          <w:rFonts w:ascii="Times New Roman" w:hAnsi="Times New Roman" w:cs="Times New Roman"/>
          <w:sz w:val="24"/>
          <w:szCs w:val="24"/>
        </w:rPr>
        <w:t>:</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lastRenderedPageBreak/>
        <w:t>личного вклада работника по обеспечению выполнения задач, функций и по осуществлению полномочий, возложенных на соответствующий орган местного самоуправления и  муниципальный орган;</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степени сложности, важности и качества выполнения работником заданий, эффективности достигнутых результатов;</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результатов исполнения работником должностной инструкции;</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соблюдения трудовой дисциплины.</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Размеры премий могут устанавливаться в абсолютном размере (рублях), а также в кратности к денежному содержанию или должностным окладам по замещаемой должности муниципальной службы.</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Размер премии не может превышать двух денежных окладов муниципального служащего в квартал.</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Основанием для принятия руководителем органа местного самоуправления (муниципального органа) решения о выплате премии может являться правовой акт Главы района, содержащий оценку работы органов местного самоуправления (муниципального органа) за истекший период.</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Муниципальным служащим, не имеющим стажа работы и  надбавки за классный чин, могут быть установлены дополнительные выплаты в пределах фонда оплаты труда по распоряжению (приказу) руководителя соответствующего муниципального учреждения.</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2.11. Ежемесячная надбавка к должностному окладу за профильную ученую степень, почетное звание Республики Татарстан установить в следующих размерах:</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за профильную ученую степень кандидата наук - в размере 10%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за профильную ученую степень доктора наук - в размере 20%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почетное звание Республики Татарстан - в размере 20%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xml:space="preserve">Основанием для установления надбавки является наличие у муниципального служащего соответствующего документа. Начисление надбавки производится ежемесячно и выплачивается вместе с денежным содержанием за счет </w:t>
      </w:r>
      <w:proofErr w:type="gramStart"/>
      <w:r w:rsidRPr="00EE1F3E">
        <w:rPr>
          <w:rFonts w:ascii="Times New Roman" w:hAnsi="Times New Roman" w:cs="Times New Roman"/>
          <w:sz w:val="24"/>
          <w:szCs w:val="24"/>
        </w:rPr>
        <w:t>средств фонда оплаты труда органа местного</w:t>
      </w:r>
      <w:proofErr w:type="gramEnd"/>
      <w:r w:rsidRPr="00EE1F3E">
        <w:rPr>
          <w:rFonts w:ascii="Times New Roman" w:hAnsi="Times New Roman" w:cs="Times New Roman"/>
          <w:sz w:val="24"/>
          <w:szCs w:val="24"/>
        </w:rPr>
        <w:t xml:space="preserve"> самоуправления (муниципального органа). Надбавка устанавливается             с 1 числа месяца, следующего за месяцем представления подтверждающего документа. Действие акта о назначении надбавки муниципальному служащему распространяется на весь период его работы в должности, по которой она назначена. Решение об установлении надбавки муниципальным служащим принимается представителем нанимателя (работодателем).</w:t>
      </w:r>
    </w:p>
    <w:p w:rsidR="00C90F95" w:rsidRPr="00EE1F3E" w:rsidRDefault="00C90F95" w:rsidP="00976EFB">
      <w:pPr>
        <w:pStyle w:val="ConsPlusNormal"/>
        <w:widowControl/>
        <w:tabs>
          <w:tab w:val="left" w:pos="10065"/>
        </w:tabs>
        <w:ind w:firstLine="567"/>
        <w:jc w:val="both"/>
        <w:rPr>
          <w:rFonts w:ascii="Times New Roman" w:hAnsi="Times New Roman" w:cs="Times New Roman"/>
          <w:sz w:val="24"/>
          <w:szCs w:val="24"/>
        </w:rPr>
      </w:pPr>
      <w:r w:rsidRPr="00EE1F3E">
        <w:rPr>
          <w:rFonts w:ascii="Times New Roman" w:hAnsi="Times New Roman" w:cs="Times New Roman"/>
          <w:sz w:val="24"/>
          <w:szCs w:val="24"/>
        </w:rPr>
        <w:t xml:space="preserve"> 2.12. Ежемесячные выплаты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осуществляются по решению руководителя органа местного самоуправления (муниципального органа).</w:t>
      </w:r>
    </w:p>
    <w:p w:rsidR="00C90F95" w:rsidRPr="00EE1F3E" w:rsidRDefault="00C90F95" w:rsidP="00976EFB">
      <w:pPr>
        <w:pStyle w:val="ConsPlusNormal"/>
        <w:widowControl/>
        <w:tabs>
          <w:tab w:val="left" w:pos="10065"/>
        </w:tabs>
        <w:ind w:firstLine="567"/>
        <w:jc w:val="both"/>
        <w:rPr>
          <w:rFonts w:ascii="Times New Roman" w:hAnsi="Times New Roman" w:cs="Times New Roman"/>
          <w:sz w:val="24"/>
          <w:szCs w:val="24"/>
        </w:rPr>
      </w:pPr>
      <w:r w:rsidRPr="00EE1F3E">
        <w:rPr>
          <w:rFonts w:ascii="Times New Roman" w:hAnsi="Times New Roman" w:cs="Times New Roman"/>
          <w:sz w:val="24"/>
          <w:szCs w:val="24"/>
        </w:rPr>
        <w:t>Ежемесячные выплаты за юридическую работу устанавливаются в следующих размерах процентных ставок к должностному окладу:</w:t>
      </w:r>
    </w:p>
    <w:p w:rsidR="00C90F95" w:rsidRPr="00EE1F3E" w:rsidRDefault="00C90F95" w:rsidP="00976EFB">
      <w:pPr>
        <w:pStyle w:val="ConsPlusNormal"/>
        <w:widowControl/>
        <w:tabs>
          <w:tab w:val="left" w:pos="10065"/>
        </w:tabs>
        <w:ind w:firstLine="567"/>
        <w:jc w:val="both"/>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67"/>
        <w:jc w:val="both"/>
        <w:rPr>
          <w:rFonts w:ascii="Times New Roman" w:hAnsi="Times New Roman" w:cs="Times New Roman"/>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725"/>
        <w:gridCol w:w="4773"/>
      </w:tblGrid>
      <w:tr w:rsidR="00C90F95" w:rsidRPr="00EE1F3E">
        <w:trPr>
          <w:cantSplit/>
          <w:trHeight w:val="480"/>
        </w:trPr>
        <w:tc>
          <w:tcPr>
            <w:tcW w:w="4725"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Группа должностей муниципальной службы</w:t>
            </w:r>
          </w:p>
        </w:tc>
        <w:tc>
          <w:tcPr>
            <w:tcW w:w="4773"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 xml:space="preserve">Размер надбавки, </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процентов к должностному окладу</w:t>
            </w:r>
          </w:p>
        </w:tc>
      </w:tr>
      <w:tr w:rsidR="00C90F95" w:rsidRPr="00EE1F3E">
        <w:trPr>
          <w:cantSplit/>
          <w:trHeight w:val="240"/>
        </w:trPr>
        <w:tc>
          <w:tcPr>
            <w:tcW w:w="4725"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Высшие муниципальные должности    </w:t>
            </w:r>
          </w:p>
        </w:tc>
        <w:tc>
          <w:tcPr>
            <w:tcW w:w="4773"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 xml:space="preserve"> 50</w:t>
            </w:r>
          </w:p>
        </w:tc>
      </w:tr>
      <w:tr w:rsidR="00C90F95" w:rsidRPr="00EE1F3E">
        <w:trPr>
          <w:cantSplit/>
          <w:trHeight w:val="240"/>
        </w:trPr>
        <w:tc>
          <w:tcPr>
            <w:tcW w:w="4725"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Главные муниципальные должности   </w:t>
            </w:r>
          </w:p>
        </w:tc>
        <w:tc>
          <w:tcPr>
            <w:tcW w:w="4773"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50</w:t>
            </w:r>
          </w:p>
        </w:tc>
      </w:tr>
      <w:tr w:rsidR="00C90F95" w:rsidRPr="00EE1F3E">
        <w:trPr>
          <w:cantSplit/>
          <w:trHeight w:val="240"/>
        </w:trPr>
        <w:tc>
          <w:tcPr>
            <w:tcW w:w="4725"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Ведущие муниципальные должности   </w:t>
            </w:r>
          </w:p>
        </w:tc>
        <w:tc>
          <w:tcPr>
            <w:tcW w:w="4773"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30</w:t>
            </w:r>
          </w:p>
        </w:tc>
      </w:tr>
      <w:tr w:rsidR="00C90F95" w:rsidRPr="00EE1F3E">
        <w:trPr>
          <w:cantSplit/>
          <w:trHeight w:val="240"/>
        </w:trPr>
        <w:tc>
          <w:tcPr>
            <w:tcW w:w="4725"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Старшие муниципальные должности   </w:t>
            </w:r>
          </w:p>
        </w:tc>
        <w:tc>
          <w:tcPr>
            <w:tcW w:w="4773"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20</w:t>
            </w:r>
          </w:p>
        </w:tc>
      </w:tr>
    </w:tbl>
    <w:p w:rsidR="00C90F95" w:rsidRPr="00EE1F3E" w:rsidRDefault="00C90F95" w:rsidP="00976EFB">
      <w:pPr>
        <w:pStyle w:val="ConsPlusNormal"/>
        <w:widowControl/>
        <w:tabs>
          <w:tab w:val="left" w:pos="10065"/>
        </w:tabs>
        <w:ind w:firstLine="567"/>
        <w:jc w:val="both"/>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67"/>
        <w:jc w:val="both"/>
        <w:rPr>
          <w:rFonts w:ascii="Times New Roman" w:hAnsi="Times New Roman" w:cs="Times New Roman"/>
          <w:sz w:val="24"/>
          <w:szCs w:val="24"/>
        </w:rPr>
      </w:pPr>
      <w:r w:rsidRPr="00EE1F3E">
        <w:rPr>
          <w:rFonts w:ascii="Times New Roman" w:hAnsi="Times New Roman" w:cs="Times New Roman"/>
          <w:sz w:val="24"/>
          <w:szCs w:val="24"/>
        </w:rPr>
        <w:t>Указанные выплаты могут быть изменены или отменены при изменении характера работы муниципального служащего по решению руководителя органа местного самоуправления (муниципального органа).</w:t>
      </w:r>
    </w:p>
    <w:p w:rsidR="00C90F95" w:rsidRPr="00EE1F3E" w:rsidRDefault="00C90F95" w:rsidP="00976EFB">
      <w:pPr>
        <w:tabs>
          <w:tab w:val="left" w:pos="10065"/>
        </w:tabs>
        <w:autoSpaceDE w:val="0"/>
        <w:autoSpaceDN w:val="0"/>
        <w:adjustRightInd w:val="0"/>
        <w:ind w:firstLine="540"/>
        <w:jc w:val="both"/>
      </w:pPr>
      <w:r w:rsidRPr="00EE1F3E">
        <w:t xml:space="preserve">2.13. Главе муниципального образования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работы, а также производиться иные выплаты в соответствии с муниципальными правовыми актами. При этом ежемесячный совокупный размер денежных выплат главе муниципального образования не </w:t>
      </w:r>
      <w:r w:rsidRPr="00EE1F3E">
        <w:lastRenderedPageBreak/>
        <w:t>может превышать 0,9 ежемесячного совокупного размера денежных выплат министру Республики Татарстан.</w:t>
      </w:r>
    </w:p>
    <w:p w:rsidR="00C90F95" w:rsidRPr="00EE1F3E" w:rsidRDefault="00C90F95" w:rsidP="00976EFB">
      <w:pPr>
        <w:tabs>
          <w:tab w:val="left" w:pos="10065"/>
        </w:tabs>
        <w:autoSpaceDE w:val="0"/>
        <w:autoSpaceDN w:val="0"/>
        <w:adjustRightInd w:val="0"/>
        <w:ind w:firstLine="540"/>
        <w:jc w:val="both"/>
      </w:pPr>
      <w:r w:rsidRPr="00EE1F3E">
        <w:t>2.14 Руководителю исполнительного комитета муниципального образования размер должностного оклада устанавливается в соответствии с муниципальными правовыми актами. При этом размер ежемесячного денежного содержания руководителя исполнительного комитета муниципального образования не может превышать 0,6 ежемесячного совокупного размера денежных выплат главе муниципального образования.</w:t>
      </w:r>
    </w:p>
    <w:p w:rsidR="00C90F95" w:rsidRPr="00EE1F3E" w:rsidRDefault="00C364C1" w:rsidP="00976EFB">
      <w:pPr>
        <w:pStyle w:val="ConsPlusNormal"/>
        <w:widowContro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 xml:space="preserve">        </w:t>
      </w:r>
      <w:r w:rsidR="00C90F95" w:rsidRPr="00EE1F3E">
        <w:rPr>
          <w:rFonts w:ascii="Times New Roman" w:hAnsi="Times New Roman" w:cs="Times New Roman"/>
          <w:sz w:val="24"/>
          <w:szCs w:val="24"/>
        </w:rPr>
        <w:t>2.15</w:t>
      </w:r>
      <w:r w:rsidR="00C90F95" w:rsidRPr="00EE1F3E">
        <w:rPr>
          <w:sz w:val="24"/>
          <w:szCs w:val="24"/>
        </w:rPr>
        <w:t xml:space="preserve"> </w:t>
      </w:r>
      <w:r w:rsidR="00C90F95" w:rsidRPr="00EE1F3E">
        <w:rPr>
          <w:rFonts w:ascii="Times New Roman" w:hAnsi="Times New Roman" w:cs="Times New Roman"/>
          <w:sz w:val="24"/>
          <w:szCs w:val="24"/>
        </w:rPr>
        <w:t>Заместителю главы муниципального образования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работы, а также производиться иные выплаты в соответствии с муниципальными правовыми актами. При этом ежемесячный совокупный размер денежной выплаты заместителю главы муниципального образования не может превышать 0,55 ежемесячного совокупного размера денежных выплат главе муниципального образования.</w:t>
      </w:r>
    </w:p>
    <w:p w:rsidR="00C90F95" w:rsidRPr="00EE1F3E" w:rsidRDefault="00C364C1" w:rsidP="00976EFB">
      <w:pPr>
        <w:pStyle w:val="ConsPlusNormal"/>
        <w:widowControl/>
        <w:tabs>
          <w:tab w:val="left" w:pos="10065"/>
        </w:tabs>
        <w:ind w:firstLine="0"/>
        <w:jc w:val="both"/>
        <w:outlineLvl w:val="1"/>
        <w:rPr>
          <w:rFonts w:ascii="Times New Roman" w:hAnsi="Times New Roman" w:cs="Times New Roman"/>
          <w:sz w:val="24"/>
          <w:szCs w:val="24"/>
        </w:rPr>
      </w:pPr>
      <w:r w:rsidRPr="00EE1F3E">
        <w:rPr>
          <w:rFonts w:ascii="Times New Roman" w:hAnsi="Times New Roman" w:cs="Times New Roman"/>
          <w:sz w:val="24"/>
          <w:szCs w:val="24"/>
        </w:rPr>
        <w:t xml:space="preserve">        </w:t>
      </w:r>
      <w:r w:rsidR="00C90F95" w:rsidRPr="00EE1F3E">
        <w:rPr>
          <w:rFonts w:ascii="Times New Roman" w:hAnsi="Times New Roman" w:cs="Times New Roman"/>
          <w:sz w:val="24"/>
          <w:szCs w:val="24"/>
        </w:rPr>
        <w:t>2.16 Председателю контрольно-счетного органа муниципального района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работы, а также производиться иные выплаты в соответствии с муниципальными правовыми актами. При этом ежемесячный совокупный размер их денежных выплат не может превышать 0,55 ежемесячного совокупного размера денежных выплат главе муниципального образования.</w:t>
      </w:r>
    </w:p>
    <w:p w:rsidR="00C364C1" w:rsidRPr="00EE1F3E" w:rsidRDefault="00C364C1" w:rsidP="00976EFB">
      <w:pPr>
        <w:pStyle w:val="ConsPlusNormal"/>
        <w:widowControl/>
        <w:tabs>
          <w:tab w:val="left" w:pos="10065"/>
        </w:tabs>
        <w:ind w:firstLine="0"/>
        <w:outlineLvl w:val="1"/>
        <w:rPr>
          <w:rFonts w:ascii="Times New Roman" w:hAnsi="Times New Roman" w:cs="Times New Roman"/>
          <w:sz w:val="24"/>
          <w:szCs w:val="24"/>
        </w:rPr>
      </w:pPr>
    </w:p>
    <w:p w:rsidR="00C364C1" w:rsidRPr="00EE1F3E" w:rsidRDefault="00C364C1" w:rsidP="00976EFB">
      <w:pPr>
        <w:pStyle w:val="ConsPlusNormal"/>
        <w:widowControl/>
        <w:tabs>
          <w:tab w:val="left" w:pos="10065"/>
        </w:tabs>
        <w:ind w:firstLine="0"/>
        <w:jc w:val="center"/>
        <w:outlineLvl w:val="1"/>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0"/>
        <w:jc w:val="center"/>
        <w:outlineLvl w:val="1"/>
        <w:rPr>
          <w:rFonts w:ascii="Times New Roman" w:hAnsi="Times New Roman" w:cs="Times New Roman"/>
          <w:sz w:val="24"/>
          <w:szCs w:val="24"/>
        </w:rPr>
      </w:pPr>
      <w:r w:rsidRPr="00EE1F3E">
        <w:rPr>
          <w:rFonts w:ascii="Times New Roman" w:hAnsi="Times New Roman" w:cs="Times New Roman"/>
          <w:sz w:val="24"/>
          <w:szCs w:val="24"/>
        </w:rPr>
        <w:t>3. ФОРМИРОВАНИЕ ФОНДА ОПЛАТЫ ТРУДА</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МУНИЦИПАЛЬНЫХ СЛУЖАЩИХ</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При формировании фонда оплаты труда муниципальных служащих сверх сумм средств, направляемых для выплаты должностных окладов, предусматриваются средства для выплаты (в расчете на год):</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1) ежемесячной надбавки к должностному окладу за классный чин - в размере, не превышающем четырех должностных окладов;</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2) ежемесячной надбавки к должностному окладу за выслугу лет на муниципальной службе - в размере, не превышающем трех должностных окладов;</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3) ежемесячной надбавки к должностному окладу за особые условия муниципальной службы (сложность, напряженность, высокие достижения в труде, специальный режим работы) - в размере, не превышающем четырнадцати  должностных окладов;</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4) премии за выполнение особо важных и сложных заданий - в размере, не превышающем трех должностных окладов;</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5) единовременной выплаты при предоставлении ежегодного оплачиваемого отпуска и материальной помощи - в размере, не превышающем пяти должностных окладов.</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6) ежемесячного денежного поощрения – в размере, не превышающем двенадцати должностных окладов.</w:t>
      </w:r>
    </w:p>
    <w:p w:rsidR="0019317F" w:rsidRPr="00EE1F3E" w:rsidRDefault="0019317F" w:rsidP="00976EFB">
      <w:pPr>
        <w:pStyle w:val="ConsPlusNormal"/>
        <w:widowControl/>
        <w:tabs>
          <w:tab w:val="left" w:pos="10065"/>
        </w:tabs>
        <w:ind w:firstLine="540"/>
        <w:jc w:val="both"/>
        <w:rPr>
          <w:rFonts w:ascii="Times New Roman" w:hAnsi="Times New Roman" w:cs="Times New Roman"/>
          <w:sz w:val="24"/>
          <w:szCs w:val="24"/>
        </w:rPr>
      </w:pPr>
    </w:p>
    <w:p w:rsidR="00DB7C2A" w:rsidRPr="00EE1F3E" w:rsidRDefault="00DB7C2A" w:rsidP="00976EFB">
      <w:pPr>
        <w:pStyle w:val="ConsPlusNormal"/>
        <w:widowControl/>
        <w:tabs>
          <w:tab w:val="left" w:pos="10065"/>
        </w:tabs>
        <w:ind w:firstLine="540"/>
        <w:jc w:val="both"/>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0"/>
        <w:jc w:val="center"/>
        <w:outlineLvl w:val="1"/>
        <w:rPr>
          <w:rFonts w:ascii="Times New Roman" w:hAnsi="Times New Roman" w:cs="Times New Roman"/>
          <w:sz w:val="24"/>
          <w:szCs w:val="24"/>
        </w:rPr>
      </w:pPr>
      <w:r w:rsidRPr="00EE1F3E">
        <w:rPr>
          <w:rFonts w:ascii="Times New Roman" w:hAnsi="Times New Roman" w:cs="Times New Roman"/>
          <w:sz w:val="24"/>
          <w:szCs w:val="24"/>
        </w:rPr>
        <w:t>4. УСЛОВИЯ ОПЛАТЫ ТРУДА РАБОТНИКОВ ОРГАНОВ МЕСТНОГО</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САМОУПРАВЛЕНИЯ, ЗАНИМАЮЩИХ ДОЛЖНОСТИ, НЕ ОТНОСЯЩИЕСЯ К МУНИЦИПАЛЬНЫМ ДОЛЖНОСТЯМ, И ОСУЩЕСТВЛЯЮЩИХ ТЕХНИЧЕСКОЕ ОБЕСПЕЧЕНИЕ ДЕЯТЕЛЬНОСТИ ОРГАНОВ МЕСТНОГО САМОУПРАВЛЕНИЯ,</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 xml:space="preserve">НА </w:t>
      </w:r>
      <w:proofErr w:type="gramStart"/>
      <w:r w:rsidRPr="00EE1F3E">
        <w:rPr>
          <w:rFonts w:ascii="Times New Roman" w:hAnsi="Times New Roman" w:cs="Times New Roman"/>
          <w:sz w:val="24"/>
          <w:szCs w:val="24"/>
        </w:rPr>
        <w:t>КОТОРЫХ</w:t>
      </w:r>
      <w:proofErr w:type="gramEnd"/>
      <w:r w:rsidRPr="00EE1F3E">
        <w:rPr>
          <w:rFonts w:ascii="Times New Roman" w:hAnsi="Times New Roman" w:cs="Times New Roman"/>
          <w:sz w:val="24"/>
          <w:szCs w:val="24"/>
        </w:rPr>
        <w:t xml:space="preserve"> НЕ РАСПРОСТРАНЯЕТСЯ ЕДИНАЯ ТАРИФНАЯ СЕТКА</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ПО ОПЛАТЕ ТРУДА РАБОТНИКОВ БЮДЖЕТНОЙ СФЕРЫ</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РЕСПУБЛИКИ ТАТАРСТАН, И РАБОЧИХ, ЗАНЯТЫХ ОБСЛУЖИВАНИЕМДЕЯТЕЛЬНОСТИ ОРГАНОВ МЕСТНОГО САМОУПРАВЛЕНИЯ</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lastRenderedPageBreak/>
        <w:t>4.1. Должностные оклады работников органов местного самоуправления, занимающих должности, не относящиеся к муниципальным должностям, и осуществляющих техническое обеспечение деятельности органов местного самоуправления, на которых не распространяется Единая тарифная сетка по оплате труда работников бюджетной сферы Республики Татарстан, устанавливаются в размерах, предусмотренных приложением N 3 к настоящему Положению.</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xml:space="preserve">4.2. Работникам органов местного самоуправления, занимающих должности, не относящиеся к муниципальным должностям, и осуществляющим техническое обеспечение деятельности органов местного самоуправления, на которых не </w:t>
      </w:r>
      <w:proofErr w:type="gramStart"/>
      <w:r w:rsidRPr="00EE1F3E">
        <w:rPr>
          <w:rFonts w:ascii="Times New Roman" w:hAnsi="Times New Roman" w:cs="Times New Roman"/>
          <w:sz w:val="24"/>
          <w:szCs w:val="24"/>
        </w:rPr>
        <w:t>распространяется Единая тарифная сетка по оплате труда работников бюджетной сферы устанавливаются</w:t>
      </w:r>
      <w:proofErr w:type="gramEnd"/>
      <w:r w:rsidRPr="00EE1F3E">
        <w:rPr>
          <w:rFonts w:ascii="Times New Roman" w:hAnsi="Times New Roman" w:cs="Times New Roman"/>
          <w:sz w:val="24"/>
          <w:szCs w:val="24"/>
        </w:rPr>
        <w:t xml:space="preserve"> надбавки:</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руководящим работникам, специалистам:</w:t>
      </w:r>
    </w:p>
    <w:p w:rsidR="00C90F95" w:rsidRPr="00EE1F3E" w:rsidRDefault="00C90F95" w:rsidP="00976EFB">
      <w:pPr>
        <w:pStyle w:val="ConsPlusNormal"/>
        <w:widowControl/>
        <w:tabs>
          <w:tab w:val="left" w:pos="10065"/>
        </w:tabs>
        <w:ind w:firstLine="0"/>
        <w:jc w:val="both"/>
        <w:rPr>
          <w:rFonts w:ascii="Times New Roman" w:hAnsi="Times New Roman" w:cs="Times New Roman"/>
          <w:sz w:val="24"/>
          <w:szCs w:val="24"/>
        </w:rPr>
      </w:pP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при стаже работы                                  проценты</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от 1 года до 5 лет                                   10</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от 5 до 10 лет                                         15</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от 10 до 15 лет                                       20</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свыше 15 лет                                          30</w:t>
      </w:r>
    </w:p>
    <w:p w:rsidR="00C90F95" w:rsidRPr="00EE1F3E" w:rsidRDefault="00C90F95" w:rsidP="00976EFB">
      <w:pPr>
        <w:pStyle w:val="ConsPlusNormal"/>
        <w:widowControl/>
        <w:tabs>
          <w:tab w:val="left" w:pos="10065"/>
        </w:tabs>
        <w:ind w:firstLine="0"/>
        <w:jc w:val="both"/>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служащим ежемесячную надбавку за выслугу лет в процентах к должностному окладу в размерах, не превышающих:</w:t>
      </w:r>
    </w:p>
    <w:p w:rsidR="00C90F95" w:rsidRPr="00EE1F3E" w:rsidRDefault="00C90F95" w:rsidP="00976EFB">
      <w:pPr>
        <w:pStyle w:val="ConsPlusNormal"/>
        <w:widowControl/>
        <w:tabs>
          <w:tab w:val="left" w:pos="10065"/>
        </w:tabs>
        <w:ind w:firstLine="0"/>
        <w:jc w:val="both"/>
        <w:rPr>
          <w:rFonts w:ascii="Times New Roman" w:hAnsi="Times New Roman" w:cs="Times New Roman"/>
          <w:sz w:val="24"/>
          <w:szCs w:val="24"/>
        </w:rPr>
      </w:pP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при стаже работы                                    предельный размер</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 xml:space="preserve">                                                                надбавки (в процентах)</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от 3 до 8 лет                                                10</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от 8 до 13 лет                                              15</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от 13 до 18 лет                                            20</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от 18 до 23 лет                                            25</w:t>
      </w:r>
    </w:p>
    <w:p w:rsidR="00C90F95" w:rsidRPr="00EE1F3E" w:rsidRDefault="00C90F95" w:rsidP="00976EFB">
      <w:pPr>
        <w:pStyle w:val="ConsPlusNonformat"/>
        <w:widowControl/>
        <w:tabs>
          <w:tab w:val="left" w:pos="10065"/>
        </w:tabs>
        <w:rPr>
          <w:rFonts w:ascii="Times New Roman" w:hAnsi="Times New Roman" w:cs="Times New Roman"/>
          <w:sz w:val="24"/>
          <w:szCs w:val="24"/>
        </w:rPr>
      </w:pPr>
      <w:r w:rsidRPr="00EE1F3E">
        <w:rPr>
          <w:rFonts w:ascii="Times New Roman" w:hAnsi="Times New Roman" w:cs="Times New Roman"/>
          <w:sz w:val="24"/>
          <w:szCs w:val="24"/>
        </w:rPr>
        <w:t>свыше 23 лет                                               30</w:t>
      </w:r>
    </w:p>
    <w:p w:rsidR="00C90F95" w:rsidRPr="00EE1F3E" w:rsidRDefault="00C90F95" w:rsidP="00976EFB">
      <w:pPr>
        <w:pStyle w:val="ConsPlusNormal"/>
        <w:widowControl/>
        <w:tabs>
          <w:tab w:val="left" w:pos="10065"/>
        </w:tabs>
        <w:ind w:firstLine="0"/>
        <w:jc w:val="both"/>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ежемесячную надбавку к должностному окладу (месячной тарифной ставки) за сложность, напряженность, высокие достижения в труде, специальный режим работы:</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служащим - в размере от 50 до 100 процентов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рабочим в размере до 50 процентов месячной тарифной ставки без учета надбавки водителям служебных легковых автомобилей за ненормированный рабочий день.</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ежемесячное денежное поощрение руководящим работникам, специалистам и служащим в размере 25 процентов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4.3. Материальная помощь выплачивается в размере, не превышающем двух должностных окладов с учетом надбавки за выслугу лет и премии в размере 25 процентов должностного оклада.</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xml:space="preserve">4.4. Премии выплачиваются по итогам работы за квартал (размер премии определяется </w:t>
      </w:r>
      <w:proofErr w:type="gramStart"/>
      <w:r w:rsidRPr="00EE1F3E">
        <w:rPr>
          <w:rFonts w:ascii="Times New Roman" w:hAnsi="Times New Roman" w:cs="Times New Roman"/>
          <w:sz w:val="24"/>
          <w:szCs w:val="24"/>
        </w:rPr>
        <w:t>исходя из результатов деятельности работника и максимальными размерами не ограничивается</w:t>
      </w:r>
      <w:proofErr w:type="gramEnd"/>
      <w:r w:rsidRPr="00EE1F3E">
        <w:rPr>
          <w:rFonts w:ascii="Times New Roman" w:hAnsi="Times New Roman" w:cs="Times New Roman"/>
          <w:sz w:val="24"/>
          <w:szCs w:val="24"/>
        </w:rPr>
        <w:t>);</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4.5. При формировании фонда оплаты труда сверх сумм средств, направляемых для выплаты должностных окладов и тарифных ставок (с учетом компенсационных выплат), предусматриваются средства для выплаты (в расчете на год):</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1) ежемесячной надбавки к должностному окладу за выслугу лет - в размере, трех должностных окладов;</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2) ежемесячной надбавки к должностному окладу (месячной тарифной ставке) за сложность, напряженность работы: служащим - в размере восьми должностных окладов, рабочим - в размере одной месячной тарифной ставки;</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3) премии по результатам работы - в размере, не превышающем трех должностных окладов (месячных тарифных ставок);</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4) материальной помощи - в размере двух должностных окладов (месячных тарифных ставок) с учетом надбавки за выслугу лет и премии в размере 25 процентов должностного оклада (месячной тарифной ставки);</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5) ежемесячной надбавки водителям за классность, ненормированный рабочий день - в размере девяти месячных тарифных ставок;</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lastRenderedPageBreak/>
        <w:t>6)</w:t>
      </w:r>
      <w:r w:rsidRPr="00EE1F3E">
        <w:rPr>
          <w:sz w:val="24"/>
          <w:szCs w:val="24"/>
        </w:rPr>
        <w:t xml:space="preserve"> </w:t>
      </w:r>
      <w:r w:rsidRPr="00EE1F3E">
        <w:rPr>
          <w:rFonts w:ascii="Times New Roman" w:hAnsi="Times New Roman" w:cs="Times New Roman"/>
          <w:sz w:val="24"/>
          <w:szCs w:val="24"/>
        </w:rPr>
        <w:t>ежемесячного денежного поощрения руководящим работникам, специалистам и служащим - в размере трех должностных окладов.</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4.6. Оплата труда рабочих, занятых обслуживанием деятельности органов местного самоуправления, производится по тарифным ставкам, установленным Единой тарифной сеткой по оплате труда работников организаций бюджетной сферы, с учетом компенсационных выплат.</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4.7. Ежемесячная надбавка за классность водителям служебных автомобилей устанавливается в следующих размерах:</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водителям I класса - 25 процентов установленной тарифной ставки;</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водителям II класса - 10 процентов установленной тарифной ставки.</w:t>
      </w:r>
    </w:p>
    <w:p w:rsidR="005E1EE9" w:rsidRPr="00EE1F3E" w:rsidRDefault="005E1EE9" w:rsidP="00976EFB">
      <w:pPr>
        <w:pStyle w:val="ConsPlusNormal"/>
        <w:widowControl/>
        <w:tabs>
          <w:tab w:val="left" w:pos="10065"/>
        </w:tabs>
        <w:ind w:firstLine="0"/>
        <w:jc w:val="center"/>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0"/>
        <w:jc w:val="center"/>
        <w:outlineLvl w:val="1"/>
        <w:rPr>
          <w:rFonts w:ascii="Times New Roman" w:hAnsi="Times New Roman" w:cs="Times New Roman"/>
          <w:sz w:val="24"/>
          <w:szCs w:val="24"/>
        </w:rPr>
      </w:pPr>
      <w:r w:rsidRPr="00EE1F3E">
        <w:rPr>
          <w:rFonts w:ascii="Times New Roman" w:hAnsi="Times New Roman" w:cs="Times New Roman"/>
          <w:sz w:val="24"/>
          <w:szCs w:val="24"/>
        </w:rPr>
        <w:t>5. УСТАНОВИТЬ ДОПОЛНИТЕЛЬНЫЕ ВЫПЛАТЫ</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5.1. Служащим и работникам за совмещение профессий, расширение зон обслуживания и выполнение наряду со своей основной работой обязанностей временно отсутствующих работников - в размере до 50 процентов должностного оклада (месячной тарифной ставки) по основной работе согласно действующему законодательству;</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5.2. рабочим за работу в ночное время (с 22 часов до 6 часов) в размере 35% часовой тарифной ставки;</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5.3. рабочим за работу в праздничные и выходные дни в размере двойной дневной тарифной ставки;</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5.4. водителям служебных легковых автомобилей за ненормированный рабочий день - в размере до 50 процентов месячной тарифной ставки.</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0"/>
        <w:jc w:val="center"/>
        <w:outlineLvl w:val="1"/>
        <w:rPr>
          <w:rFonts w:ascii="Times New Roman" w:hAnsi="Times New Roman" w:cs="Times New Roman"/>
          <w:sz w:val="24"/>
          <w:szCs w:val="24"/>
        </w:rPr>
      </w:pPr>
      <w:r w:rsidRPr="00EE1F3E">
        <w:rPr>
          <w:rFonts w:ascii="Times New Roman" w:hAnsi="Times New Roman" w:cs="Times New Roman"/>
          <w:sz w:val="24"/>
          <w:szCs w:val="24"/>
        </w:rPr>
        <w:t>6. УСЛОВИЯ ОПЛАТЫ ТРУДА РАБОТНИКОВ</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МУНИЦИПАЛЬНЫХ УЧРЕЖДЕНИЙ</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xml:space="preserve">6.1. Оплата труда работников муниципальных учреждений производится в размере, не превышающем значений, установленных Единой тарифной сеткой по оплате </w:t>
      </w:r>
      <w:proofErr w:type="gramStart"/>
      <w:r w:rsidRPr="00EE1F3E">
        <w:rPr>
          <w:rFonts w:ascii="Times New Roman" w:hAnsi="Times New Roman" w:cs="Times New Roman"/>
          <w:sz w:val="24"/>
          <w:szCs w:val="24"/>
        </w:rPr>
        <w:t>труда работников организаций бюджетной сферы Республики</w:t>
      </w:r>
      <w:proofErr w:type="gramEnd"/>
      <w:r w:rsidRPr="00EE1F3E">
        <w:rPr>
          <w:rFonts w:ascii="Times New Roman" w:hAnsi="Times New Roman" w:cs="Times New Roman"/>
          <w:sz w:val="24"/>
          <w:szCs w:val="24"/>
        </w:rPr>
        <w:t xml:space="preserve"> Татарстан, с учетом компенсационных выплат.</w:t>
      </w:r>
    </w:p>
    <w:p w:rsidR="00C90F95" w:rsidRPr="00EE1F3E" w:rsidRDefault="00C90F95"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6.2. Условия оплаты труда работников муниципальных учреждений предусматриваются в размерах, не превышающих установленных для работников организаций бюджетной сферы Республики Татарстан.</w:t>
      </w:r>
    </w:p>
    <w:p w:rsidR="00C90F95" w:rsidRPr="00EE1F3E" w:rsidRDefault="00C90F95" w:rsidP="00976EFB">
      <w:pPr>
        <w:pStyle w:val="a3"/>
        <w:tabs>
          <w:tab w:val="left" w:pos="10065"/>
        </w:tabs>
        <w:jc w:val="center"/>
      </w:pPr>
    </w:p>
    <w:p w:rsidR="00422684" w:rsidRPr="00EE1F3E" w:rsidRDefault="00422684" w:rsidP="00976EFB">
      <w:pPr>
        <w:pStyle w:val="a3"/>
        <w:tabs>
          <w:tab w:val="left" w:pos="10065"/>
        </w:tabs>
        <w:jc w:val="center"/>
      </w:pPr>
      <w:r w:rsidRPr="00EE1F3E">
        <w:t>7. ПОРЯДОК ВЫПЛАТЫ ЛИЦАМ, ЗАМЕЩАЮЩИМ МУНИЦИПАЛЬНЫЕ ДОЛЖНОСТИ АЛЬКЕЕВСКОГО МУНИЦИПАЛЬНОГО РАЙОНА, ЕДИНОВРЕМЕННОГО ДЕНЕЖНОГО ВОЗНАГРАЖДЕНИЯ В СВЯЗИ С ВЫХОДОМ НА ПЕНСИЮ С МУНЦИПАЛЬНОЙ ДОЛЖНОСТИ АЛЬКЕЕВСКОГО МУНИЦИПАЛЬНОГО РАЙОНА</w:t>
      </w:r>
    </w:p>
    <w:p w:rsidR="00422684" w:rsidRPr="00EE1F3E" w:rsidRDefault="00422684" w:rsidP="00976EFB">
      <w:pPr>
        <w:pStyle w:val="a3"/>
        <w:tabs>
          <w:tab w:val="left" w:pos="10065"/>
        </w:tabs>
        <w:jc w:val="center"/>
      </w:pPr>
    </w:p>
    <w:p w:rsidR="00422684"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xml:space="preserve">7.1. </w:t>
      </w:r>
      <w:proofErr w:type="gramStart"/>
      <w:r w:rsidRPr="00EE1F3E">
        <w:rPr>
          <w:rFonts w:ascii="Times New Roman" w:hAnsi="Times New Roman" w:cs="Times New Roman"/>
          <w:sz w:val="24"/>
          <w:szCs w:val="24"/>
        </w:rPr>
        <w:t>Лицам, замещающим муниципальные должности Алькеевского муниципального района, при увольнении с муниципальной должности Алькеевского муниципального района в связи с выходом на пенсию при наличии права на доплату к пенсии в соответствии с Законом Республики Татарстан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выплачивается единовременное денежное вознаграждение</w:t>
      </w:r>
      <w:proofErr w:type="gramEnd"/>
      <w:r w:rsidRPr="00EE1F3E">
        <w:rPr>
          <w:rFonts w:ascii="Times New Roman" w:hAnsi="Times New Roman" w:cs="Times New Roman"/>
          <w:sz w:val="24"/>
          <w:szCs w:val="24"/>
        </w:rPr>
        <w:t xml:space="preserve"> в размере десятикратного месячного денежного вознаграждения, установленного по замещаемой должности.</w:t>
      </w:r>
    </w:p>
    <w:p w:rsidR="00422684"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7.2. Единовременное денежное вознаграждение выплачивается органом местного самоуправления, в котором лицо, замещающее муниципальную должность Алькеевского муниципального района (далее – орган местного самоуправления), осуществляет полномочия непосредственно перед увольнением в связи с выходом на пенсию.</w:t>
      </w:r>
    </w:p>
    <w:p w:rsidR="00422684"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7.3. Для определения размера единовременного денежного вознаграждения орган местного самоуправления Алькеевского муниципального района представляет в Финансово-бюджетную палату  Алькеевского муниципального района следующие документы:</w:t>
      </w:r>
    </w:p>
    <w:p w:rsidR="00422684"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решение о выплате единовременного денежного вознаграждения лицу, замещающему муниципальную должность Алькеевского муниципального района, в связи с выходом на пенсию;</w:t>
      </w:r>
    </w:p>
    <w:p w:rsidR="00422684"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lastRenderedPageBreak/>
        <w:t>справку о месячном денежном вознаграждении лица, замещающего муниципальную должность Алькеевского муниципального;</w:t>
      </w:r>
    </w:p>
    <w:p w:rsidR="00422684"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справку о стаже работы на государственной и (или) муниципальной должности и государственной и (или) муниципальной службе, заверенную руководителем органа местного самоуправления и кадровой службой органа местного самоуправления;</w:t>
      </w:r>
    </w:p>
    <w:p w:rsidR="00422684"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копии трудовой книжки и военного билета, заверенные кадровой службой органа местного самоуправления;</w:t>
      </w:r>
    </w:p>
    <w:p w:rsidR="00422684"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иные документы, необходимые в соответствии с законодательством для определения стажа работы лица, замещающего муниципальную должность Алькеевского муниципального района.</w:t>
      </w:r>
    </w:p>
    <w:p w:rsidR="00422684"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7.4. Орган местного самоуправления представляет документы в соответствии с пунктом 7.3 настоящего Положения в течение 5 календарных дней со дня принятия решения о выплате единовременного денежного вознаграждения лицу, замещающему муниципальную должность Алькеевского муниципального района  в связи с выходом на пенсию.</w:t>
      </w:r>
    </w:p>
    <w:p w:rsidR="00422684"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7.5. Финансово-бюджетная палата Алькеевского муниципального района в течение 10 дней с момента представления органом местного самоуправления документов в соответствии с пунктом 7.4 настоящего Положения направляет в Совет Алькеевского муниципального района проект решения Совета Алькеевского муниципального района о выделении средств из бюджета Алькеевского муниципального района на возмещение указанных расходов.</w:t>
      </w:r>
    </w:p>
    <w:p w:rsidR="00422684"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7.6. Финансово-бюджетная палата Алькеевского муниципального района  в течение 20 дней с момента принятия решения Советом Алькеевского муниципального района доводит до органа местного самоуправления уведомления о бюджетных ассигнованиях и о лимитах бюджетных обязатель</w:t>
      </w:r>
      <w:proofErr w:type="gramStart"/>
      <w:r w:rsidRPr="00EE1F3E">
        <w:rPr>
          <w:rFonts w:ascii="Times New Roman" w:hAnsi="Times New Roman" w:cs="Times New Roman"/>
          <w:sz w:val="24"/>
          <w:szCs w:val="24"/>
        </w:rPr>
        <w:t>ств  дл</w:t>
      </w:r>
      <w:proofErr w:type="gramEnd"/>
      <w:r w:rsidRPr="00EE1F3E">
        <w:rPr>
          <w:rFonts w:ascii="Times New Roman" w:hAnsi="Times New Roman" w:cs="Times New Roman"/>
          <w:sz w:val="24"/>
          <w:szCs w:val="24"/>
        </w:rPr>
        <w:t>я выплаты единовременного денежного вознаграждения.</w:t>
      </w:r>
    </w:p>
    <w:p w:rsidR="00422684"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7.7. Орган местного самоуправления на основании указанных уведомлений производит лицу, замещавшему муниципальную должность Алькеевского муниципального района, до выхода на пенсию выплату единовременного денежного вознаграждения.</w:t>
      </w:r>
    </w:p>
    <w:p w:rsidR="00C376B1" w:rsidRPr="00EE1F3E" w:rsidRDefault="0042268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xml:space="preserve">7.8. Единовременное денежное вознаграждение выплачивается один раз. </w:t>
      </w:r>
      <w:proofErr w:type="gramStart"/>
      <w:r w:rsidRPr="00EE1F3E">
        <w:rPr>
          <w:rFonts w:ascii="Times New Roman" w:hAnsi="Times New Roman" w:cs="Times New Roman"/>
          <w:sz w:val="24"/>
          <w:szCs w:val="24"/>
        </w:rPr>
        <w:t>При замещении муниципальной должности Алькеевского муниципального района или поступлении гражданина на муниципальную службу после выхода на пенсию и последующем прекращении полномочий лица, замещающего муниципальную должность Алькеевского муниципального района, или увольнении с муниципальной службы единовременное денежное вознаграждение или единовременное поощрение в связи с выходом на государственную пенсию за выслуг</w:t>
      </w:r>
      <w:r w:rsidR="00970C44" w:rsidRPr="00EE1F3E">
        <w:rPr>
          <w:rFonts w:ascii="Times New Roman" w:hAnsi="Times New Roman" w:cs="Times New Roman"/>
          <w:sz w:val="24"/>
          <w:szCs w:val="24"/>
        </w:rPr>
        <w:t>у лет повторно не выплачивается.</w:t>
      </w:r>
      <w:proofErr w:type="gramEnd"/>
    </w:p>
    <w:p w:rsidR="00B83F60" w:rsidRPr="00EE1F3E" w:rsidRDefault="00970C44" w:rsidP="00976EFB">
      <w:pPr>
        <w:pStyle w:val="ConsPlusNorma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 xml:space="preserve">7.9. </w:t>
      </w:r>
      <w:proofErr w:type="gramStart"/>
      <w:r w:rsidR="00C376B1" w:rsidRPr="00EE1F3E">
        <w:rPr>
          <w:rFonts w:ascii="Times New Roman" w:hAnsi="Times New Roman" w:cs="Times New Roman"/>
          <w:sz w:val="24"/>
          <w:szCs w:val="24"/>
        </w:rPr>
        <w:t xml:space="preserve">Указанные </w:t>
      </w:r>
      <w:r w:rsidR="00A36D0F" w:rsidRPr="00EE1F3E">
        <w:rPr>
          <w:rFonts w:ascii="Times New Roman" w:hAnsi="Times New Roman" w:cs="Times New Roman"/>
          <w:sz w:val="24"/>
          <w:szCs w:val="24"/>
        </w:rPr>
        <w:t xml:space="preserve">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w:t>
      </w:r>
      <w:r w:rsidR="00B83F60" w:rsidRPr="00EE1F3E">
        <w:rPr>
          <w:rFonts w:ascii="Times New Roman" w:hAnsi="Times New Roman" w:cs="Times New Roman"/>
          <w:sz w:val="24"/>
          <w:szCs w:val="24"/>
        </w:rPr>
        <w:t xml:space="preserve">следующим </w:t>
      </w:r>
      <w:r w:rsidR="00A36D0F" w:rsidRPr="00EE1F3E">
        <w:rPr>
          <w:rFonts w:ascii="Times New Roman" w:hAnsi="Times New Roman" w:cs="Times New Roman"/>
          <w:sz w:val="24"/>
          <w:szCs w:val="24"/>
        </w:rPr>
        <w:t>основаниям</w:t>
      </w:r>
      <w:r w:rsidR="00B83F60" w:rsidRPr="00EE1F3E">
        <w:rPr>
          <w:rFonts w:ascii="Times New Roman" w:hAnsi="Times New Roman" w:cs="Times New Roman"/>
          <w:sz w:val="24"/>
          <w:szCs w:val="24"/>
        </w:rPr>
        <w:t>:</w:t>
      </w:r>
      <w:proofErr w:type="gramEnd"/>
    </w:p>
    <w:p w:rsidR="009E5476" w:rsidRPr="00EE1F3E" w:rsidRDefault="00B83F60" w:rsidP="00976EFB">
      <w:pPr>
        <w:pStyle w:val="ConsPlusNormal"/>
        <w:numPr>
          <w:ilvl w:val="0"/>
          <w:numId w:val="1"/>
        </w:numPr>
        <w:tabs>
          <w:tab w:val="left" w:pos="10065"/>
        </w:tabs>
        <w:ind w:left="0"/>
        <w:jc w:val="both"/>
        <w:rPr>
          <w:rFonts w:ascii="Times New Roman" w:hAnsi="Times New Roman" w:cs="Times New Roman"/>
          <w:sz w:val="24"/>
          <w:szCs w:val="24"/>
        </w:rPr>
      </w:pPr>
      <w:r w:rsidRPr="00EE1F3E">
        <w:rPr>
          <w:rFonts w:ascii="Times New Roman" w:hAnsi="Times New Roman" w:cs="Times New Roman"/>
          <w:color w:val="FF0000"/>
          <w:sz w:val="24"/>
          <w:szCs w:val="24"/>
        </w:rPr>
        <w:t>досрочного</w:t>
      </w:r>
      <w:r w:rsidR="009E5476" w:rsidRPr="00EE1F3E">
        <w:rPr>
          <w:rFonts w:ascii="Times New Roman" w:hAnsi="Times New Roman" w:cs="Times New Roman"/>
          <w:color w:val="FF0000"/>
          <w:sz w:val="24"/>
          <w:szCs w:val="24"/>
        </w:rPr>
        <w:t xml:space="preserve"> прекращени</w:t>
      </w:r>
      <w:r w:rsidRPr="00EE1F3E">
        <w:rPr>
          <w:rFonts w:ascii="Times New Roman" w:hAnsi="Times New Roman" w:cs="Times New Roman"/>
          <w:color w:val="FF0000"/>
          <w:sz w:val="24"/>
          <w:szCs w:val="24"/>
        </w:rPr>
        <w:t>я</w:t>
      </w:r>
      <w:r w:rsidR="009E5476" w:rsidRPr="00EE1F3E">
        <w:rPr>
          <w:rFonts w:ascii="Times New Roman" w:hAnsi="Times New Roman" w:cs="Times New Roman"/>
          <w:color w:val="FF0000"/>
          <w:sz w:val="24"/>
          <w:szCs w:val="24"/>
        </w:rPr>
        <w:t xml:space="preserve"> полномочий представительного органа</w:t>
      </w:r>
      <w:r w:rsidR="009E5476" w:rsidRPr="00EE1F3E">
        <w:rPr>
          <w:rFonts w:ascii="Times New Roman" w:hAnsi="Times New Roman" w:cs="Times New Roman"/>
          <w:sz w:val="24"/>
          <w:szCs w:val="24"/>
        </w:rPr>
        <w:t xml:space="preserve"> муниципального образования в случае нарушения срока издания муниципального правового акта, требуемого для реализации решения, принятого путем</w:t>
      </w:r>
      <w:r w:rsidRPr="00EE1F3E">
        <w:rPr>
          <w:rFonts w:ascii="Times New Roman" w:hAnsi="Times New Roman" w:cs="Times New Roman"/>
          <w:sz w:val="24"/>
          <w:szCs w:val="24"/>
        </w:rPr>
        <w:t xml:space="preserve"> прямого волеизъявления граждан;</w:t>
      </w:r>
    </w:p>
    <w:p w:rsidR="00970C44" w:rsidRPr="00EE1F3E" w:rsidRDefault="00970C44" w:rsidP="00976EFB">
      <w:pPr>
        <w:pStyle w:val="ConsPlusNormal"/>
        <w:numPr>
          <w:ilvl w:val="0"/>
          <w:numId w:val="1"/>
        </w:numPr>
        <w:tabs>
          <w:tab w:val="left" w:pos="10065"/>
        </w:tabs>
        <w:ind w:left="0"/>
        <w:jc w:val="both"/>
        <w:rPr>
          <w:rFonts w:ascii="Times New Roman" w:hAnsi="Times New Roman" w:cs="Times New Roman"/>
          <w:sz w:val="24"/>
          <w:szCs w:val="24"/>
        </w:rPr>
      </w:pPr>
      <w:proofErr w:type="gramStart"/>
      <w:r w:rsidRPr="00EE1F3E">
        <w:rPr>
          <w:rFonts w:ascii="Times New Roman" w:hAnsi="Times New Roman" w:cs="Times New Roman"/>
          <w:color w:val="FF0000"/>
          <w:sz w:val="24"/>
          <w:szCs w:val="24"/>
        </w:rPr>
        <w:t>досрочного прекращения полномочий представительного органа</w:t>
      </w:r>
      <w:r w:rsidRPr="00EE1F3E">
        <w:rPr>
          <w:rFonts w:ascii="Times New Roman" w:hAnsi="Times New Roman" w:cs="Times New Roman"/>
          <w:sz w:val="24"/>
          <w:szCs w:val="24"/>
        </w:rPr>
        <w:t xml:space="preserve">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w:t>
      </w:r>
      <w:proofErr w:type="gramEnd"/>
      <w:r w:rsidRPr="00EE1F3E">
        <w:rPr>
          <w:rFonts w:ascii="Times New Roman" w:hAnsi="Times New Roman" w:cs="Times New Roman"/>
          <w:sz w:val="24"/>
          <w:szCs w:val="24"/>
        </w:rPr>
        <w:t xml:space="preserve"> </w:t>
      </w:r>
      <w:proofErr w:type="gramStart"/>
      <w:r w:rsidRPr="00EE1F3E">
        <w:rPr>
          <w:rFonts w:ascii="Times New Roman" w:hAnsi="Times New Roman" w:cs="Times New Roman"/>
          <w:sz w:val="24"/>
          <w:szCs w:val="24"/>
        </w:rPr>
        <w:t>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w:t>
      </w:r>
      <w:proofErr w:type="gramEnd"/>
      <w:r w:rsidRPr="00EE1F3E">
        <w:rPr>
          <w:rFonts w:ascii="Times New Roman" w:hAnsi="Times New Roman" w:cs="Times New Roman"/>
          <w:sz w:val="24"/>
          <w:szCs w:val="24"/>
        </w:rPr>
        <w:t xml:space="preserve"> Российской Федерации проект закона субъекта Российской Федерации о роспуске представительного органа муниципального образования.</w:t>
      </w:r>
    </w:p>
    <w:p w:rsidR="00970C44" w:rsidRPr="00EE1F3E" w:rsidRDefault="00970C44" w:rsidP="00976EFB">
      <w:pPr>
        <w:pStyle w:val="ConsPlusNormal"/>
        <w:tabs>
          <w:tab w:val="left" w:pos="10065"/>
        </w:tabs>
        <w:ind w:firstLine="0"/>
        <w:jc w:val="both"/>
        <w:rPr>
          <w:rFonts w:ascii="Times New Roman" w:hAnsi="Times New Roman" w:cs="Times New Roman"/>
          <w:sz w:val="24"/>
          <w:szCs w:val="24"/>
        </w:rPr>
      </w:pPr>
      <w:bookmarkStart w:id="0" w:name="Par1800"/>
      <w:bookmarkEnd w:id="0"/>
      <w:r w:rsidRPr="00EE1F3E">
        <w:rPr>
          <w:rFonts w:ascii="Times New Roman" w:hAnsi="Times New Roman" w:cs="Times New Roman"/>
          <w:sz w:val="24"/>
          <w:szCs w:val="24"/>
        </w:rPr>
        <w:lastRenderedPageBreak/>
        <w:t>Полномочия представительного органа муниципального образования прекращаются со дня вступления в силу закона субъекта Российской Федерац</w:t>
      </w:r>
      <w:proofErr w:type="gramStart"/>
      <w:r w:rsidRPr="00EE1F3E">
        <w:rPr>
          <w:rFonts w:ascii="Times New Roman" w:hAnsi="Times New Roman" w:cs="Times New Roman"/>
          <w:sz w:val="24"/>
          <w:szCs w:val="24"/>
        </w:rPr>
        <w:t>ии о е</w:t>
      </w:r>
      <w:proofErr w:type="gramEnd"/>
      <w:r w:rsidRPr="00EE1F3E">
        <w:rPr>
          <w:rFonts w:ascii="Times New Roman" w:hAnsi="Times New Roman" w:cs="Times New Roman"/>
          <w:sz w:val="24"/>
          <w:szCs w:val="24"/>
        </w:rPr>
        <w:t>го роспуске.</w:t>
      </w:r>
    </w:p>
    <w:p w:rsidR="00AC253C" w:rsidRPr="00EE1F3E" w:rsidRDefault="00B83F60" w:rsidP="00976EFB">
      <w:pPr>
        <w:pStyle w:val="ConsPlusNormal"/>
        <w:numPr>
          <w:ilvl w:val="0"/>
          <w:numId w:val="1"/>
        </w:numPr>
        <w:tabs>
          <w:tab w:val="left" w:pos="10065"/>
        </w:tabs>
        <w:ind w:left="0"/>
        <w:jc w:val="both"/>
        <w:rPr>
          <w:rFonts w:ascii="Times New Roman" w:hAnsi="Times New Roman" w:cs="Times New Roman"/>
          <w:sz w:val="24"/>
          <w:szCs w:val="24"/>
        </w:rPr>
      </w:pPr>
      <w:proofErr w:type="gramStart"/>
      <w:r w:rsidRPr="00EE1F3E">
        <w:rPr>
          <w:rFonts w:ascii="Times New Roman" w:hAnsi="Times New Roman" w:cs="Times New Roman"/>
          <w:color w:val="FF0000"/>
          <w:sz w:val="24"/>
          <w:szCs w:val="24"/>
        </w:rPr>
        <w:t xml:space="preserve">досрочного прекращения полномочий </w:t>
      </w:r>
      <w:r w:rsidR="00AC253C" w:rsidRPr="00EE1F3E">
        <w:rPr>
          <w:rFonts w:ascii="Times New Roman" w:hAnsi="Times New Roman" w:cs="Times New Roman"/>
          <w:color w:val="FF0000"/>
          <w:sz w:val="24"/>
          <w:szCs w:val="24"/>
        </w:rPr>
        <w:t>депутата, члена выборного органа местного самоуправления, выборного должностного лица местного самоуправления, иного лица, замещ</w:t>
      </w:r>
      <w:r w:rsidRPr="00EE1F3E">
        <w:rPr>
          <w:rFonts w:ascii="Times New Roman" w:hAnsi="Times New Roman" w:cs="Times New Roman"/>
          <w:color w:val="FF0000"/>
          <w:sz w:val="24"/>
          <w:szCs w:val="24"/>
        </w:rPr>
        <w:t>ающего муниципальную должность</w:t>
      </w:r>
      <w:r w:rsidRPr="00EE1F3E">
        <w:rPr>
          <w:rFonts w:ascii="Times New Roman" w:hAnsi="Times New Roman" w:cs="Times New Roman"/>
          <w:sz w:val="24"/>
          <w:szCs w:val="24"/>
        </w:rPr>
        <w:t xml:space="preserve"> </w:t>
      </w:r>
      <w:r w:rsidR="00AC253C" w:rsidRPr="00EE1F3E">
        <w:rPr>
          <w:rFonts w:ascii="Times New Roman" w:hAnsi="Times New Roman" w:cs="Times New Roman"/>
          <w:sz w:val="24"/>
          <w:szCs w:val="24"/>
        </w:rPr>
        <w:t>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w:t>
      </w:r>
      <w:proofErr w:type="gramEnd"/>
      <w:r w:rsidR="00AC253C" w:rsidRPr="00EE1F3E">
        <w:rPr>
          <w:rFonts w:ascii="Times New Roman" w:hAnsi="Times New Roman" w:cs="Times New Roman"/>
          <w:sz w:val="24"/>
          <w:szCs w:val="24"/>
        </w:rPr>
        <w:t xml:space="preserve">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3F60" w:rsidRPr="00EE1F3E" w:rsidRDefault="00B83F60" w:rsidP="00976EFB">
      <w:pPr>
        <w:pStyle w:val="ConsPlusNormal"/>
        <w:numPr>
          <w:ilvl w:val="0"/>
          <w:numId w:val="1"/>
        </w:numPr>
        <w:tabs>
          <w:tab w:val="left" w:pos="10065"/>
        </w:tabs>
        <w:ind w:left="0"/>
        <w:jc w:val="both"/>
        <w:rPr>
          <w:rFonts w:ascii="Times New Roman" w:hAnsi="Times New Roman" w:cs="Times New Roman"/>
          <w:sz w:val="24"/>
          <w:szCs w:val="24"/>
        </w:rPr>
      </w:pPr>
      <w:r w:rsidRPr="00EE1F3E">
        <w:rPr>
          <w:rFonts w:ascii="Times New Roman" w:hAnsi="Times New Roman" w:cs="Times New Roman"/>
          <w:color w:val="FF0000"/>
          <w:sz w:val="24"/>
          <w:szCs w:val="24"/>
        </w:rPr>
        <w:t xml:space="preserve">досрочного прекращения полномочий </w:t>
      </w:r>
      <w:r w:rsidR="00AC253C" w:rsidRPr="00EE1F3E">
        <w:rPr>
          <w:rFonts w:ascii="Times New Roman" w:hAnsi="Times New Roman" w:cs="Times New Roman"/>
          <w:color w:val="FF0000"/>
          <w:sz w:val="24"/>
          <w:szCs w:val="24"/>
        </w:rPr>
        <w:t xml:space="preserve">депутата, члена выборного органа местного самоуправления, выборного должностного лица местного самоуправления </w:t>
      </w:r>
      <w:r w:rsidRPr="00EE1F3E">
        <w:rPr>
          <w:rFonts w:ascii="Times New Roman" w:hAnsi="Times New Roman" w:cs="Times New Roman"/>
          <w:sz w:val="24"/>
          <w:szCs w:val="24"/>
        </w:rPr>
        <w:t>в случае</w:t>
      </w:r>
      <w:r w:rsidR="002F1E0D" w:rsidRPr="00EE1F3E">
        <w:rPr>
          <w:rFonts w:ascii="Times New Roman" w:hAnsi="Times New Roman" w:cs="Times New Roman"/>
          <w:sz w:val="24"/>
          <w:szCs w:val="24"/>
        </w:rPr>
        <w:t>:</w:t>
      </w:r>
    </w:p>
    <w:p w:rsidR="00AC253C" w:rsidRPr="00EE1F3E" w:rsidRDefault="002F1E0D"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 xml:space="preserve">а) </w:t>
      </w:r>
      <w:r w:rsidR="00AC253C" w:rsidRPr="00EE1F3E">
        <w:rPr>
          <w:rFonts w:ascii="Times New Roman" w:hAnsi="Times New Roman" w:cs="Times New Roman"/>
          <w:sz w:val="24"/>
          <w:szCs w:val="24"/>
        </w:rPr>
        <w:t>вступления в отношении его в законную силу обвинительного приговора суда;</w:t>
      </w:r>
    </w:p>
    <w:p w:rsidR="00AC253C" w:rsidRPr="00EE1F3E" w:rsidRDefault="002F1E0D"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б)</w:t>
      </w:r>
      <w:r w:rsidR="00AC253C" w:rsidRPr="00EE1F3E">
        <w:rPr>
          <w:rFonts w:ascii="Times New Roman" w:hAnsi="Times New Roman" w:cs="Times New Roman"/>
          <w:sz w:val="24"/>
          <w:szCs w:val="24"/>
        </w:rPr>
        <w:t xml:space="preserve"> выезда за пределы Российской Федерации на постоянное место жительства;</w:t>
      </w:r>
    </w:p>
    <w:p w:rsidR="00970C44" w:rsidRPr="00EE1F3E" w:rsidRDefault="002F1E0D" w:rsidP="00976EFB">
      <w:pPr>
        <w:pStyle w:val="ConsPlusNormal"/>
        <w:tabs>
          <w:tab w:val="left" w:pos="10065"/>
        </w:tabs>
        <w:ind w:firstLine="0"/>
        <w:jc w:val="both"/>
        <w:rPr>
          <w:rFonts w:ascii="Times New Roman" w:hAnsi="Times New Roman" w:cs="Times New Roman"/>
          <w:sz w:val="24"/>
          <w:szCs w:val="24"/>
        </w:rPr>
      </w:pPr>
      <w:proofErr w:type="gramStart"/>
      <w:r w:rsidRPr="00EE1F3E">
        <w:rPr>
          <w:rFonts w:ascii="Times New Roman" w:hAnsi="Times New Roman" w:cs="Times New Roman"/>
          <w:sz w:val="24"/>
          <w:szCs w:val="24"/>
        </w:rPr>
        <w:t>в)</w:t>
      </w:r>
      <w:r w:rsidR="006F4B1F" w:rsidRPr="00EE1F3E">
        <w:rPr>
          <w:rFonts w:ascii="Times New Roman" w:hAnsi="Times New Roman" w:cs="Times New Roman"/>
          <w:sz w:val="24"/>
          <w:szCs w:val="24"/>
        </w:rPr>
        <w:t xml:space="preserve"> </w:t>
      </w:r>
      <w:r w:rsidR="00AC253C" w:rsidRPr="00EE1F3E">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00AC253C" w:rsidRPr="00EE1F3E">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70C44" w:rsidRPr="00EE1F3E" w:rsidRDefault="002F1E0D"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г)</w:t>
      </w:r>
      <w:bookmarkStart w:id="1" w:name="Par1470"/>
      <w:bookmarkEnd w:id="1"/>
      <w:r w:rsidR="00AC253C" w:rsidRPr="00EE1F3E">
        <w:rPr>
          <w:rFonts w:ascii="Times New Roman" w:hAnsi="Times New Roman" w:cs="Times New Roman"/>
          <w:sz w:val="24"/>
          <w:szCs w:val="24"/>
        </w:rPr>
        <w:t xml:space="preserve"> отзыва избирателями;</w:t>
      </w:r>
    </w:p>
    <w:p w:rsidR="008914AA" w:rsidRPr="00EE1F3E" w:rsidRDefault="002F1E0D"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д)</w:t>
      </w:r>
      <w:r w:rsidR="00AC253C" w:rsidRPr="00EE1F3E">
        <w:rPr>
          <w:rFonts w:ascii="Times New Roman" w:hAnsi="Times New Roman" w:cs="Times New Roman"/>
          <w:sz w:val="24"/>
          <w:szCs w:val="24"/>
        </w:rPr>
        <w:t xml:space="preserve"> досрочного прекращения полномочий соответствующего органа местного самоуправления;</w:t>
      </w:r>
    </w:p>
    <w:p w:rsidR="00970C44" w:rsidRPr="00EE1F3E" w:rsidRDefault="008914AA"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 xml:space="preserve">      </w:t>
      </w:r>
      <w:r w:rsidR="00970C44" w:rsidRPr="00EE1F3E">
        <w:rPr>
          <w:rFonts w:ascii="Times New Roman" w:hAnsi="Times New Roman" w:cs="Times New Roman"/>
          <w:sz w:val="24"/>
          <w:szCs w:val="24"/>
        </w:rPr>
        <w:t xml:space="preserve"> </w:t>
      </w:r>
      <w:r w:rsidR="002F1E0D" w:rsidRPr="00EE1F3E">
        <w:rPr>
          <w:rFonts w:ascii="Times New Roman" w:hAnsi="Times New Roman" w:cs="Times New Roman"/>
          <w:sz w:val="24"/>
          <w:szCs w:val="24"/>
        </w:rPr>
        <w:t>е)</w:t>
      </w:r>
      <w:r w:rsidRPr="00EE1F3E">
        <w:rPr>
          <w:rFonts w:ascii="Times New Roman" w:hAnsi="Times New Roman" w:cs="Times New Roman"/>
          <w:sz w:val="24"/>
          <w:szCs w:val="24"/>
        </w:rPr>
        <w:t xml:space="preserve"> </w:t>
      </w:r>
      <w:r w:rsidR="00AC253C" w:rsidRPr="00EE1F3E">
        <w:rPr>
          <w:rFonts w:ascii="Times New Roman" w:hAnsi="Times New Roman" w:cs="Times New Roman"/>
          <w:sz w:val="24"/>
          <w:szCs w:val="24"/>
        </w:rPr>
        <w:t>призыва на военную службу или направления на заменяющую ее альтернативную гражданскую службу;</w:t>
      </w:r>
    </w:p>
    <w:p w:rsidR="00970C44" w:rsidRPr="00EE1F3E" w:rsidRDefault="002F1E0D"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 xml:space="preserve">4) </w:t>
      </w:r>
      <w:r w:rsidRPr="00EE1F3E">
        <w:rPr>
          <w:rFonts w:ascii="Times New Roman" w:hAnsi="Times New Roman" w:cs="Times New Roman"/>
          <w:color w:val="FF0000"/>
          <w:sz w:val="24"/>
          <w:szCs w:val="24"/>
        </w:rPr>
        <w:t xml:space="preserve">досрочного прекращения полномочий </w:t>
      </w:r>
      <w:r w:rsidR="00C376B1" w:rsidRPr="00EE1F3E">
        <w:rPr>
          <w:rFonts w:ascii="Times New Roman" w:hAnsi="Times New Roman" w:cs="Times New Roman"/>
          <w:color w:val="FF0000"/>
          <w:sz w:val="24"/>
          <w:szCs w:val="24"/>
        </w:rPr>
        <w:t>главы муниципального района</w:t>
      </w:r>
      <w:r w:rsidR="00C376B1" w:rsidRPr="00EE1F3E">
        <w:rPr>
          <w:rFonts w:ascii="Times New Roman" w:hAnsi="Times New Roman" w:cs="Times New Roman"/>
          <w:sz w:val="24"/>
          <w:szCs w:val="24"/>
        </w:rPr>
        <w:t xml:space="preserve"> в связи с утратой доверия Президента Российской Федерации в случаях:</w:t>
      </w:r>
    </w:p>
    <w:p w:rsidR="00970C44" w:rsidRPr="00EE1F3E" w:rsidRDefault="002F1E0D"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а)</w:t>
      </w:r>
      <w:r w:rsidR="00C376B1" w:rsidRPr="00EE1F3E">
        <w:rPr>
          <w:rFonts w:ascii="Times New Roman" w:hAnsi="Times New Roman" w:cs="Times New Roman"/>
          <w:sz w:val="24"/>
          <w:szCs w:val="24"/>
        </w:rPr>
        <w:t xml:space="preserve"> несоблюдения главой муниципального района, </w:t>
      </w:r>
      <w:r w:rsidRPr="00EE1F3E">
        <w:rPr>
          <w:rFonts w:ascii="Times New Roman" w:hAnsi="Times New Roman" w:cs="Times New Roman"/>
          <w:sz w:val="24"/>
          <w:szCs w:val="24"/>
        </w:rPr>
        <w:t>его</w:t>
      </w:r>
      <w:r w:rsidR="00C376B1" w:rsidRPr="00EE1F3E">
        <w:rPr>
          <w:rFonts w:ascii="Times New Roman" w:hAnsi="Times New Roman" w:cs="Times New Roman"/>
          <w:sz w:val="24"/>
          <w:szCs w:val="24"/>
        </w:rPr>
        <w:t xml:space="preserve"> супруг</w:t>
      </w:r>
      <w:r w:rsidRPr="00EE1F3E">
        <w:rPr>
          <w:rFonts w:ascii="Times New Roman" w:hAnsi="Times New Roman" w:cs="Times New Roman"/>
          <w:sz w:val="24"/>
          <w:szCs w:val="24"/>
        </w:rPr>
        <w:t>ом</w:t>
      </w:r>
      <w:r w:rsidR="00C376B1" w:rsidRPr="00EE1F3E">
        <w:rPr>
          <w:rFonts w:ascii="Times New Roman" w:hAnsi="Times New Roman" w:cs="Times New Roman"/>
          <w:sz w:val="24"/>
          <w:szCs w:val="24"/>
        </w:rPr>
        <w:t xml:space="preserve">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70C44" w:rsidRPr="00EE1F3E" w:rsidRDefault="002F1E0D" w:rsidP="00976EFB">
      <w:pPr>
        <w:pStyle w:val="ConsPlusNormal"/>
        <w:tabs>
          <w:tab w:val="left" w:pos="10065"/>
        </w:tabs>
        <w:ind w:firstLine="0"/>
        <w:jc w:val="both"/>
        <w:rPr>
          <w:rFonts w:ascii="Times New Roman" w:hAnsi="Times New Roman" w:cs="Times New Roman"/>
          <w:sz w:val="24"/>
          <w:szCs w:val="24"/>
        </w:rPr>
      </w:pPr>
      <w:proofErr w:type="gramStart"/>
      <w:r w:rsidRPr="00EE1F3E">
        <w:rPr>
          <w:rFonts w:ascii="Times New Roman" w:hAnsi="Times New Roman" w:cs="Times New Roman"/>
          <w:sz w:val="24"/>
          <w:szCs w:val="24"/>
        </w:rPr>
        <w:t>б)</w:t>
      </w:r>
      <w:r w:rsidR="00C376B1" w:rsidRPr="00EE1F3E">
        <w:rPr>
          <w:rFonts w:ascii="Times New Roman" w:hAnsi="Times New Roman" w:cs="Times New Roman"/>
          <w:sz w:val="24"/>
          <w:szCs w:val="24"/>
        </w:rPr>
        <w:t xml:space="preserve"> установления в отношении </w:t>
      </w:r>
      <w:r w:rsidR="00462B95" w:rsidRPr="00EE1F3E">
        <w:rPr>
          <w:rFonts w:ascii="Times New Roman" w:hAnsi="Times New Roman" w:cs="Times New Roman"/>
          <w:sz w:val="24"/>
          <w:szCs w:val="24"/>
        </w:rPr>
        <w:t>избранного</w:t>
      </w:r>
      <w:r w:rsidR="00C376B1" w:rsidRPr="00EE1F3E">
        <w:rPr>
          <w:rFonts w:ascii="Times New Roman" w:hAnsi="Times New Roman" w:cs="Times New Roman"/>
          <w:sz w:val="24"/>
          <w:szCs w:val="24"/>
        </w:rPr>
        <w:t xml:space="preserve"> на муниципальных выбо</w:t>
      </w:r>
      <w:r w:rsidR="00462B95" w:rsidRPr="00EE1F3E">
        <w:rPr>
          <w:rFonts w:ascii="Times New Roman" w:hAnsi="Times New Roman" w:cs="Times New Roman"/>
          <w:sz w:val="24"/>
          <w:szCs w:val="24"/>
        </w:rPr>
        <w:t xml:space="preserve">рах главы муниципального района </w:t>
      </w:r>
      <w:r w:rsidR="00C376B1" w:rsidRPr="00EE1F3E">
        <w:rPr>
          <w:rFonts w:ascii="Times New Roman" w:hAnsi="Times New Roman" w:cs="Times New Roman"/>
          <w:sz w:val="24"/>
          <w:szCs w:val="24"/>
        </w:rPr>
        <w:t xml:space="preserve">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w:t>
      </w:r>
      <w:r w:rsidR="00462B95" w:rsidRPr="00EE1F3E">
        <w:rPr>
          <w:rFonts w:ascii="Times New Roman" w:hAnsi="Times New Roman" w:cs="Times New Roman"/>
          <w:sz w:val="24"/>
          <w:szCs w:val="24"/>
        </w:rPr>
        <w:t>ентами в период, когда указанное лицо было зарегистрировано в качестве кандидата</w:t>
      </w:r>
      <w:r w:rsidR="00C376B1" w:rsidRPr="00EE1F3E">
        <w:rPr>
          <w:rFonts w:ascii="Times New Roman" w:hAnsi="Times New Roman" w:cs="Times New Roman"/>
          <w:sz w:val="24"/>
          <w:szCs w:val="24"/>
        </w:rPr>
        <w:t xml:space="preserve"> на выборах главы муниципального района</w:t>
      </w:r>
      <w:r w:rsidR="00462B95" w:rsidRPr="00EE1F3E">
        <w:rPr>
          <w:rFonts w:ascii="Times New Roman" w:hAnsi="Times New Roman" w:cs="Times New Roman"/>
          <w:sz w:val="24"/>
          <w:szCs w:val="24"/>
        </w:rPr>
        <w:t>;</w:t>
      </w:r>
      <w:r w:rsidR="00970C44" w:rsidRPr="00EE1F3E">
        <w:rPr>
          <w:rFonts w:ascii="Times New Roman" w:hAnsi="Times New Roman" w:cs="Times New Roman"/>
          <w:sz w:val="24"/>
          <w:szCs w:val="24"/>
        </w:rPr>
        <w:t xml:space="preserve"> </w:t>
      </w:r>
      <w:proofErr w:type="gramEnd"/>
    </w:p>
    <w:p w:rsidR="00970C44" w:rsidRPr="00EE1F3E" w:rsidRDefault="003316BE"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 xml:space="preserve">5. </w:t>
      </w:r>
      <w:r w:rsidRPr="00EE1F3E">
        <w:rPr>
          <w:rFonts w:ascii="Times New Roman" w:hAnsi="Times New Roman" w:cs="Times New Roman"/>
          <w:color w:val="FF0000"/>
          <w:sz w:val="24"/>
          <w:szCs w:val="24"/>
        </w:rPr>
        <w:t>досрочного прекращения полномочий главы муниципального района</w:t>
      </w:r>
      <w:bookmarkStart w:id="2" w:name="Par1301"/>
      <w:bookmarkEnd w:id="2"/>
      <w:r w:rsidRPr="00EE1F3E">
        <w:rPr>
          <w:rFonts w:ascii="Times New Roman" w:hAnsi="Times New Roman" w:cs="Times New Roman"/>
          <w:sz w:val="24"/>
          <w:szCs w:val="24"/>
        </w:rPr>
        <w:t xml:space="preserve"> в случае:</w:t>
      </w:r>
    </w:p>
    <w:p w:rsidR="00970C44" w:rsidRPr="00EE1F3E" w:rsidRDefault="003316BE"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 xml:space="preserve">а) </w:t>
      </w:r>
      <w:r w:rsidR="003A217B" w:rsidRPr="00EE1F3E">
        <w:rPr>
          <w:rFonts w:ascii="Times New Roman" w:hAnsi="Times New Roman" w:cs="Times New Roman"/>
          <w:sz w:val="24"/>
          <w:szCs w:val="24"/>
        </w:rPr>
        <w:t xml:space="preserve">удаления в отставку </w:t>
      </w:r>
      <w:r w:rsidRPr="00EE1F3E">
        <w:rPr>
          <w:rFonts w:ascii="Times New Roman" w:hAnsi="Times New Roman" w:cs="Times New Roman"/>
          <w:sz w:val="24"/>
          <w:szCs w:val="24"/>
        </w:rPr>
        <w:t>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00CA3650" w:rsidRPr="00EE1F3E">
        <w:rPr>
          <w:rFonts w:ascii="Times New Roman" w:hAnsi="Times New Roman" w:cs="Times New Roman"/>
          <w:sz w:val="24"/>
          <w:szCs w:val="24"/>
        </w:rPr>
        <w:t>;</w:t>
      </w:r>
      <w:bookmarkStart w:id="3" w:name="Par1303"/>
      <w:bookmarkEnd w:id="3"/>
    </w:p>
    <w:p w:rsidR="00970C44" w:rsidRPr="00EE1F3E" w:rsidRDefault="00D5433A"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б</w:t>
      </w:r>
      <w:r w:rsidR="003A217B" w:rsidRPr="00EE1F3E">
        <w:rPr>
          <w:rFonts w:ascii="Times New Roman" w:hAnsi="Times New Roman" w:cs="Times New Roman"/>
          <w:sz w:val="24"/>
          <w:szCs w:val="24"/>
        </w:rPr>
        <w:t xml:space="preserve">) </w:t>
      </w:r>
      <w:r w:rsidRPr="00EE1F3E">
        <w:rPr>
          <w:rFonts w:ascii="Times New Roman" w:hAnsi="Times New Roman" w:cs="Times New Roman"/>
          <w:sz w:val="24"/>
          <w:szCs w:val="24"/>
        </w:rPr>
        <w:t xml:space="preserve">издания высшим </w:t>
      </w:r>
      <w:r w:rsidR="003A217B" w:rsidRPr="00EE1F3E">
        <w:rPr>
          <w:rFonts w:ascii="Times New Roman" w:hAnsi="Times New Roman" w:cs="Times New Roman"/>
          <w:sz w:val="24"/>
          <w:szCs w:val="24"/>
        </w:rPr>
        <w:t>должно</w:t>
      </w:r>
      <w:r w:rsidRPr="00EE1F3E">
        <w:rPr>
          <w:rFonts w:ascii="Times New Roman" w:hAnsi="Times New Roman" w:cs="Times New Roman"/>
          <w:sz w:val="24"/>
          <w:szCs w:val="24"/>
        </w:rPr>
        <w:t>стным</w:t>
      </w:r>
      <w:r w:rsidR="003A217B" w:rsidRPr="00EE1F3E">
        <w:rPr>
          <w:rFonts w:ascii="Times New Roman" w:hAnsi="Times New Roman" w:cs="Times New Roman"/>
          <w:sz w:val="24"/>
          <w:szCs w:val="24"/>
        </w:rPr>
        <w:t xml:space="preserve"> лицо</w:t>
      </w:r>
      <w:r w:rsidRPr="00EE1F3E">
        <w:rPr>
          <w:rFonts w:ascii="Times New Roman" w:hAnsi="Times New Roman" w:cs="Times New Roman"/>
          <w:sz w:val="24"/>
          <w:szCs w:val="24"/>
        </w:rPr>
        <w:t>м</w:t>
      </w:r>
      <w:r w:rsidR="003A217B" w:rsidRPr="00EE1F3E">
        <w:rPr>
          <w:rFonts w:ascii="Times New Roman" w:hAnsi="Times New Roman" w:cs="Times New Roman"/>
          <w:sz w:val="24"/>
          <w:szCs w:val="24"/>
        </w:rPr>
        <w:t xml:space="preserve"> субъекта Российской Федерации (руководител</w:t>
      </w:r>
      <w:r w:rsidRPr="00EE1F3E">
        <w:rPr>
          <w:rFonts w:ascii="Times New Roman" w:hAnsi="Times New Roman" w:cs="Times New Roman"/>
          <w:sz w:val="24"/>
          <w:szCs w:val="24"/>
        </w:rPr>
        <w:t>ем</w:t>
      </w:r>
      <w:r w:rsidR="003A217B" w:rsidRPr="00EE1F3E">
        <w:rPr>
          <w:rFonts w:ascii="Times New Roman" w:hAnsi="Times New Roman" w:cs="Times New Roman"/>
          <w:sz w:val="24"/>
          <w:szCs w:val="24"/>
        </w:rPr>
        <w:t xml:space="preserve"> высшего исполнительного органа государственной власти субъекта Российской Федерации</w:t>
      </w:r>
      <w:r w:rsidRPr="00EE1F3E">
        <w:rPr>
          <w:rFonts w:ascii="Times New Roman" w:hAnsi="Times New Roman" w:cs="Times New Roman"/>
          <w:sz w:val="24"/>
          <w:szCs w:val="24"/>
        </w:rPr>
        <w:t>) правового</w:t>
      </w:r>
      <w:r w:rsidR="003A217B" w:rsidRPr="00EE1F3E">
        <w:rPr>
          <w:rFonts w:ascii="Times New Roman" w:hAnsi="Times New Roman" w:cs="Times New Roman"/>
          <w:sz w:val="24"/>
          <w:szCs w:val="24"/>
        </w:rPr>
        <w:t xml:space="preserve"> акт</w:t>
      </w:r>
      <w:r w:rsidRPr="00EE1F3E">
        <w:rPr>
          <w:rFonts w:ascii="Times New Roman" w:hAnsi="Times New Roman" w:cs="Times New Roman"/>
          <w:sz w:val="24"/>
          <w:szCs w:val="24"/>
        </w:rPr>
        <w:t>а</w:t>
      </w:r>
      <w:r w:rsidR="003A217B" w:rsidRPr="00EE1F3E">
        <w:rPr>
          <w:rFonts w:ascii="Times New Roman" w:hAnsi="Times New Roman" w:cs="Times New Roman"/>
          <w:sz w:val="24"/>
          <w:szCs w:val="24"/>
        </w:rPr>
        <w:t xml:space="preserve"> об отрешении от должности главы муниципального образования или главы местной администрации</w:t>
      </w:r>
      <w:r w:rsidR="00CA3650" w:rsidRPr="00EE1F3E">
        <w:rPr>
          <w:rFonts w:ascii="Times New Roman" w:hAnsi="Times New Roman" w:cs="Times New Roman"/>
          <w:sz w:val="24"/>
          <w:szCs w:val="24"/>
        </w:rPr>
        <w:t>;</w:t>
      </w:r>
      <w:bookmarkStart w:id="4" w:name="Par1306"/>
      <w:bookmarkEnd w:id="4"/>
    </w:p>
    <w:p w:rsidR="00970C44" w:rsidRPr="00EE1F3E" w:rsidRDefault="00970C44"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в</w:t>
      </w:r>
      <w:r w:rsidR="003A217B" w:rsidRPr="00EE1F3E">
        <w:rPr>
          <w:rFonts w:ascii="Times New Roman" w:hAnsi="Times New Roman" w:cs="Times New Roman"/>
          <w:sz w:val="24"/>
          <w:szCs w:val="24"/>
        </w:rPr>
        <w:t>) вступления в отношении его в законную силу обвинительного приговора суда;</w:t>
      </w:r>
    </w:p>
    <w:p w:rsidR="00970C44" w:rsidRPr="00EE1F3E" w:rsidRDefault="00970C44"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г</w:t>
      </w:r>
      <w:r w:rsidR="003A217B" w:rsidRPr="00EE1F3E">
        <w:rPr>
          <w:rFonts w:ascii="Times New Roman" w:hAnsi="Times New Roman" w:cs="Times New Roman"/>
          <w:sz w:val="24"/>
          <w:szCs w:val="24"/>
        </w:rPr>
        <w:t>) выезда за пределы Российской Федерации на постоянное место жительства;</w:t>
      </w:r>
    </w:p>
    <w:p w:rsidR="00970C44" w:rsidRPr="00EE1F3E" w:rsidRDefault="00970C44" w:rsidP="00976EFB">
      <w:pPr>
        <w:pStyle w:val="ConsPlusNormal"/>
        <w:tabs>
          <w:tab w:val="left" w:pos="10065"/>
        </w:tabs>
        <w:ind w:firstLine="0"/>
        <w:jc w:val="both"/>
        <w:rPr>
          <w:rFonts w:ascii="Times New Roman" w:hAnsi="Times New Roman" w:cs="Times New Roman"/>
          <w:sz w:val="24"/>
          <w:szCs w:val="24"/>
        </w:rPr>
      </w:pPr>
      <w:proofErr w:type="gramStart"/>
      <w:r w:rsidRPr="00EE1F3E">
        <w:rPr>
          <w:rFonts w:ascii="Times New Roman" w:hAnsi="Times New Roman" w:cs="Times New Roman"/>
          <w:sz w:val="24"/>
          <w:szCs w:val="24"/>
        </w:rPr>
        <w:t>д</w:t>
      </w:r>
      <w:r w:rsidR="003A217B" w:rsidRPr="00EE1F3E">
        <w:rPr>
          <w:rFonts w:ascii="Times New Roman" w:hAnsi="Times New Roman" w:cs="Times New Roman"/>
          <w:sz w:val="24"/>
          <w:szCs w:val="24"/>
        </w:rPr>
        <w:t>)</w:t>
      </w:r>
      <w:r w:rsidR="00B04551" w:rsidRPr="00EE1F3E">
        <w:rPr>
          <w:rFonts w:ascii="Times New Roman" w:hAnsi="Times New Roman" w:cs="Times New Roman"/>
          <w:sz w:val="24"/>
          <w:szCs w:val="24"/>
        </w:rPr>
        <w:t xml:space="preserve"> </w:t>
      </w:r>
      <w:r w:rsidRPr="00EE1F3E">
        <w:rPr>
          <w:rFonts w:ascii="Times New Roman" w:hAnsi="Times New Roman" w:cs="Times New Roman"/>
          <w:sz w:val="24"/>
          <w:szCs w:val="24"/>
        </w:rPr>
        <w:t>п</w:t>
      </w:r>
      <w:r w:rsidR="003A217B" w:rsidRPr="00EE1F3E">
        <w:rPr>
          <w:rFonts w:ascii="Times New Roman" w:hAnsi="Times New Roman" w:cs="Times New Roman"/>
          <w:sz w:val="24"/>
          <w:szCs w:val="24"/>
        </w:rPr>
        <w:t xml:space="preserve">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w:t>
      </w:r>
      <w:r w:rsidR="003A217B" w:rsidRPr="00EE1F3E">
        <w:rPr>
          <w:rFonts w:ascii="Times New Roman" w:hAnsi="Times New Roman" w:cs="Times New Roman"/>
          <w:sz w:val="24"/>
          <w:szCs w:val="24"/>
        </w:rPr>
        <w:lastRenderedPageBreak/>
        <w:t>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003A217B" w:rsidRPr="00EE1F3E">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bookmarkStart w:id="5" w:name="Par1310"/>
      <w:bookmarkEnd w:id="5"/>
    </w:p>
    <w:p w:rsidR="003A217B" w:rsidRPr="00EE1F3E" w:rsidRDefault="00970C44" w:rsidP="00976EFB">
      <w:pPr>
        <w:pStyle w:val="ConsPlusNormal"/>
        <w:tabs>
          <w:tab w:val="left" w:pos="10065"/>
        </w:tabs>
        <w:ind w:firstLine="0"/>
        <w:jc w:val="both"/>
        <w:rPr>
          <w:rFonts w:ascii="Times New Roman" w:hAnsi="Times New Roman" w:cs="Times New Roman"/>
          <w:sz w:val="24"/>
          <w:szCs w:val="24"/>
        </w:rPr>
      </w:pPr>
      <w:r w:rsidRPr="00EE1F3E">
        <w:rPr>
          <w:rFonts w:ascii="Times New Roman" w:hAnsi="Times New Roman" w:cs="Times New Roman"/>
          <w:sz w:val="24"/>
          <w:szCs w:val="24"/>
        </w:rPr>
        <w:t>е) отзыва избирателями.</w:t>
      </w:r>
    </w:p>
    <w:p w:rsidR="005E1EE9" w:rsidRPr="00EE1F3E" w:rsidRDefault="005E1EE9" w:rsidP="00976EFB">
      <w:pPr>
        <w:pStyle w:val="ConsPlusNormal"/>
        <w:widowControl/>
        <w:tabs>
          <w:tab w:val="left" w:pos="10065"/>
        </w:tabs>
        <w:ind w:firstLine="0"/>
        <w:jc w:val="center"/>
        <w:rPr>
          <w:rFonts w:ascii="Times New Roman" w:hAnsi="Times New Roman" w:cs="Times New Roman"/>
          <w:sz w:val="24"/>
          <w:szCs w:val="24"/>
        </w:rPr>
      </w:pPr>
    </w:p>
    <w:p w:rsidR="005E1EE9" w:rsidRPr="00EE1F3E" w:rsidRDefault="00422684" w:rsidP="00976EFB">
      <w:pPr>
        <w:pStyle w:val="ConsPlusNormal"/>
        <w:widowControl/>
        <w:tabs>
          <w:tab w:val="left" w:pos="10065"/>
        </w:tabs>
        <w:ind w:firstLine="0"/>
        <w:jc w:val="center"/>
        <w:outlineLvl w:val="1"/>
        <w:rPr>
          <w:rFonts w:ascii="Times New Roman" w:hAnsi="Times New Roman" w:cs="Times New Roman"/>
          <w:sz w:val="24"/>
          <w:szCs w:val="24"/>
        </w:rPr>
      </w:pPr>
      <w:r w:rsidRPr="00EE1F3E">
        <w:rPr>
          <w:rFonts w:ascii="Times New Roman" w:hAnsi="Times New Roman" w:cs="Times New Roman"/>
          <w:sz w:val="24"/>
          <w:szCs w:val="24"/>
        </w:rPr>
        <w:t>8</w:t>
      </w:r>
      <w:r w:rsidR="005E1EE9" w:rsidRPr="00EE1F3E">
        <w:rPr>
          <w:rFonts w:ascii="Times New Roman" w:hAnsi="Times New Roman" w:cs="Times New Roman"/>
          <w:sz w:val="24"/>
          <w:szCs w:val="24"/>
        </w:rPr>
        <w:t>. ВСТУПЛЕНИЕ НАСТОЯЩЕГО ПОЛОЖЕНИЯ В СИЛУ</w:t>
      </w:r>
    </w:p>
    <w:p w:rsidR="005E1EE9" w:rsidRPr="00EE1F3E" w:rsidRDefault="005E1EE9" w:rsidP="00976EFB">
      <w:pPr>
        <w:pStyle w:val="ConsPlusNormal"/>
        <w:widowControl/>
        <w:tabs>
          <w:tab w:val="left" w:pos="10065"/>
        </w:tabs>
        <w:ind w:firstLine="0"/>
        <w:jc w:val="center"/>
        <w:rPr>
          <w:rFonts w:ascii="Times New Roman" w:hAnsi="Times New Roman" w:cs="Times New Roman"/>
          <w:sz w:val="24"/>
          <w:szCs w:val="24"/>
        </w:rPr>
      </w:pPr>
    </w:p>
    <w:p w:rsidR="005E1EE9" w:rsidRPr="00EE1F3E" w:rsidRDefault="00422684"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8</w:t>
      </w:r>
      <w:r w:rsidR="005E1EE9" w:rsidRPr="00EE1F3E">
        <w:rPr>
          <w:rFonts w:ascii="Times New Roman" w:hAnsi="Times New Roman" w:cs="Times New Roman"/>
          <w:sz w:val="24"/>
          <w:szCs w:val="24"/>
        </w:rPr>
        <w:t>.1. Настоящее Положение вступает в силу с момента подписания и распространяется на прав</w:t>
      </w:r>
      <w:r w:rsidR="001F33DD" w:rsidRPr="00EE1F3E">
        <w:rPr>
          <w:rFonts w:ascii="Times New Roman" w:hAnsi="Times New Roman" w:cs="Times New Roman"/>
          <w:sz w:val="24"/>
          <w:szCs w:val="24"/>
        </w:rPr>
        <w:t>оотношения, возникшие с 1 февраля</w:t>
      </w:r>
      <w:r w:rsidR="005E1EE9" w:rsidRPr="00EE1F3E">
        <w:rPr>
          <w:rFonts w:ascii="Times New Roman" w:hAnsi="Times New Roman" w:cs="Times New Roman"/>
          <w:sz w:val="24"/>
          <w:szCs w:val="24"/>
        </w:rPr>
        <w:t xml:space="preserve"> 2008 года.</w:t>
      </w:r>
    </w:p>
    <w:p w:rsidR="005E1EE9" w:rsidRPr="00EE1F3E" w:rsidRDefault="00422684" w:rsidP="00976EFB">
      <w:pPr>
        <w:pStyle w:val="ConsPlusNormal"/>
        <w:widowControl/>
        <w:tabs>
          <w:tab w:val="left" w:pos="10065"/>
        </w:tabs>
        <w:ind w:firstLine="540"/>
        <w:jc w:val="both"/>
        <w:rPr>
          <w:rFonts w:ascii="Times New Roman" w:hAnsi="Times New Roman" w:cs="Times New Roman"/>
          <w:sz w:val="24"/>
          <w:szCs w:val="24"/>
        </w:rPr>
      </w:pPr>
      <w:r w:rsidRPr="00EE1F3E">
        <w:rPr>
          <w:rFonts w:ascii="Times New Roman" w:hAnsi="Times New Roman" w:cs="Times New Roman"/>
          <w:sz w:val="24"/>
          <w:szCs w:val="24"/>
        </w:rPr>
        <w:t>8</w:t>
      </w:r>
      <w:r w:rsidR="005E1EE9" w:rsidRPr="00EE1F3E">
        <w:rPr>
          <w:rFonts w:ascii="Times New Roman" w:hAnsi="Times New Roman" w:cs="Times New Roman"/>
          <w:sz w:val="24"/>
          <w:szCs w:val="24"/>
        </w:rPr>
        <w:t>.2. Изменение условий оплаты труда выборных должностных лиц и муниципальных служащих осуществляется с учетом норм трудового законодательства.</w:t>
      </w:r>
    </w:p>
    <w:p w:rsidR="005E1EE9" w:rsidRPr="00EE1F3E" w:rsidRDefault="005E1EE9" w:rsidP="00976EFB">
      <w:pPr>
        <w:pStyle w:val="ConsPlusNormal"/>
        <w:widowControl/>
        <w:tabs>
          <w:tab w:val="left" w:pos="10065"/>
        </w:tabs>
        <w:ind w:firstLine="540"/>
        <w:jc w:val="both"/>
        <w:rPr>
          <w:rFonts w:ascii="Times New Roman" w:hAnsi="Times New Roman" w:cs="Times New Roman"/>
          <w:sz w:val="24"/>
          <w:szCs w:val="24"/>
        </w:rPr>
        <w:sectPr w:rsidR="005E1EE9" w:rsidRPr="00EE1F3E" w:rsidSect="00976EFB">
          <w:pgSz w:w="11906" w:h="16838" w:code="9"/>
          <w:pgMar w:top="426" w:right="424" w:bottom="1134" w:left="1134" w:header="720" w:footer="720" w:gutter="0"/>
          <w:cols w:space="720"/>
          <w:docGrid w:linePitch="326"/>
        </w:sectPr>
      </w:pPr>
    </w:p>
    <w:p w:rsidR="00C90F95" w:rsidRPr="00EE1F3E" w:rsidRDefault="00C90F95" w:rsidP="00976EFB">
      <w:pPr>
        <w:pStyle w:val="ConsPlusNormal"/>
        <w:widowControl/>
        <w:tabs>
          <w:tab w:val="left" w:pos="10065"/>
        </w:tabs>
        <w:ind w:firstLine="0"/>
        <w:jc w:val="right"/>
        <w:outlineLvl w:val="1"/>
        <w:rPr>
          <w:rFonts w:ascii="Times New Roman" w:hAnsi="Times New Roman" w:cs="Times New Roman"/>
          <w:sz w:val="24"/>
          <w:szCs w:val="24"/>
        </w:rPr>
      </w:pPr>
      <w:r w:rsidRPr="00EE1F3E">
        <w:rPr>
          <w:rFonts w:ascii="Times New Roman" w:hAnsi="Times New Roman" w:cs="Times New Roman"/>
          <w:sz w:val="24"/>
          <w:szCs w:val="24"/>
        </w:rPr>
        <w:lastRenderedPageBreak/>
        <w:t>Приложение N 2</w:t>
      </w:r>
    </w:p>
    <w:p w:rsidR="00662BA4" w:rsidRPr="00EE1F3E" w:rsidRDefault="00662BA4"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к Решению Совета «Об утверждении Положения</w:t>
      </w:r>
    </w:p>
    <w:p w:rsidR="00662BA4" w:rsidRPr="00EE1F3E" w:rsidRDefault="00662BA4"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О порядке и условиях оплаты труда</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выборных должностных лиц местного</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 xml:space="preserve">самоуправления, </w:t>
      </w:r>
      <w:proofErr w:type="gramStart"/>
      <w:r w:rsidRPr="00EE1F3E">
        <w:rPr>
          <w:rFonts w:ascii="Times New Roman" w:hAnsi="Times New Roman" w:cs="Times New Roman"/>
          <w:sz w:val="24"/>
          <w:szCs w:val="24"/>
        </w:rPr>
        <w:t>осуществляющих</w:t>
      </w:r>
      <w:proofErr w:type="gramEnd"/>
      <w:r w:rsidRPr="00EE1F3E">
        <w:rPr>
          <w:rFonts w:ascii="Times New Roman" w:hAnsi="Times New Roman" w:cs="Times New Roman"/>
          <w:sz w:val="24"/>
          <w:szCs w:val="24"/>
        </w:rPr>
        <w:t xml:space="preserve"> свои</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полномочия на постоянной основе,</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председателей контрольно-счетных органов,</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муниципальных служащих, работников</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муниципальных учреждений</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муниципального образования</w:t>
      </w:r>
    </w:p>
    <w:p w:rsidR="00C90F95"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w:t>
      </w:r>
      <w:proofErr w:type="spellStart"/>
      <w:r w:rsidRPr="00EE1F3E">
        <w:rPr>
          <w:rFonts w:ascii="Times New Roman" w:hAnsi="Times New Roman" w:cs="Times New Roman"/>
          <w:sz w:val="24"/>
          <w:szCs w:val="24"/>
        </w:rPr>
        <w:t>Алькеевский</w:t>
      </w:r>
      <w:proofErr w:type="spellEnd"/>
      <w:r w:rsidRPr="00EE1F3E">
        <w:rPr>
          <w:rFonts w:ascii="Times New Roman" w:hAnsi="Times New Roman" w:cs="Times New Roman"/>
          <w:sz w:val="24"/>
          <w:szCs w:val="24"/>
        </w:rPr>
        <w:t xml:space="preserve"> муниципальный район" РТ"</w:t>
      </w:r>
    </w:p>
    <w:p w:rsidR="00DF74F4" w:rsidRPr="00EE1F3E" w:rsidRDefault="00DF74F4" w:rsidP="00976EFB">
      <w:pPr>
        <w:pStyle w:val="ConsPlusNormal"/>
        <w:widowControl/>
        <w:tabs>
          <w:tab w:val="left" w:pos="10065"/>
        </w:tabs>
        <w:ind w:firstLine="0"/>
        <w:jc w:val="right"/>
        <w:rPr>
          <w:rFonts w:ascii="Times New Roman" w:hAnsi="Times New Roman" w:cs="Times New Roman"/>
          <w:sz w:val="24"/>
          <w:szCs w:val="24"/>
        </w:rPr>
      </w:pPr>
      <w:r>
        <w:rPr>
          <w:rFonts w:ascii="Times New Roman" w:hAnsi="Times New Roman" w:cs="Times New Roman"/>
          <w:sz w:val="24"/>
          <w:szCs w:val="24"/>
        </w:rPr>
        <w:t>от 19 апреля 2016 г. № 34</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r w:rsidRPr="00EE1F3E">
        <w:rPr>
          <w:rFonts w:ascii="Times New Roman" w:hAnsi="Times New Roman" w:cs="Times New Roman"/>
          <w:sz w:val="24"/>
          <w:szCs w:val="24"/>
        </w:rPr>
        <w:t>РАЗМЕРЫ</w:t>
      </w: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r w:rsidRPr="00EE1F3E">
        <w:rPr>
          <w:rFonts w:ascii="Times New Roman" w:hAnsi="Times New Roman" w:cs="Times New Roman"/>
          <w:sz w:val="24"/>
          <w:szCs w:val="24"/>
        </w:rPr>
        <w:t>ДОЛЖНОСТНЫХ ОКЛАДОВ МУНИЦИПАЛЬНЫХ СЛУЖАЩИХ</w:t>
      </w: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r w:rsidRPr="00EE1F3E">
        <w:rPr>
          <w:rFonts w:ascii="Times New Roman" w:hAnsi="Times New Roman" w:cs="Times New Roman"/>
          <w:sz w:val="24"/>
          <w:szCs w:val="24"/>
        </w:rPr>
        <w:t xml:space="preserve">АЛЬКЕЕВСКОГО МУНИЦИПАЛЬНОГО РАЙОНА </w:t>
      </w: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r w:rsidRPr="00EE1F3E">
        <w:rPr>
          <w:rFonts w:ascii="Times New Roman" w:hAnsi="Times New Roman" w:cs="Times New Roman"/>
          <w:sz w:val="24"/>
          <w:szCs w:val="24"/>
        </w:rPr>
        <w:t>РЕСПУБЛИКИ ТАТАРСТАН</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p>
    <w:tbl>
      <w:tblPr>
        <w:tblW w:w="10260" w:type="dxa"/>
        <w:tblInd w:w="70" w:type="dxa"/>
        <w:tblLayout w:type="fixed"/>
        <w:tblCellMar>
          <w:left w:w="70" w:type="dxa"/>
          <w:right w:w="70" w:type="dxa"/>
        </w:tblCellMar>
        <w:tblLook w:val="0000" w:firstRow="0" w:lastRow="0" w:firstColumn="0" w:lastColumn="0" w:noHBand="0" w:noVBand="0"/>
      </w:tblPr>
      <w:tblGrid>
        <w:gridCol w:w="6946"/>
        <w:gridCol w:w="3314"/>
      </w:tblGrid>
      <w:tr w:rsidR="00C90F95" w:rsidRPr="00EE1F3E">
        <w:trPr>
          <w:cantSplit/>
          <w:trHeight w:val="480"/>
        </w:trPr>
        <w:tc>
          <w:tcPr>
            <w:tcW w:w="6946" w:type="dxa"/>
            <w:vMerge w:val="restart"/>
            <w:tcBorders>
              <w:top w:val="single" w:sz="6" w:space="0" w:color="auto"/>
              <w:left w:val="single" w:sz="6" w:space="0" w:color="auto"/>
              <w:bottom w:val="nil"/>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Наименования должностей</w:t>
            </w:r>
          </w:p>
        </w:tc>
        <w:tc>
          <w:tcPr>
            <w:tcW w:w="3314" w:type="dxa"/>
            <w:tcBorders>
              <w:top w:val="single" w:sz="6" w:space="0" w:color="auto"/>
              <w:left w:val="single" w:sz="6" w:space="0" w:color="auto"/>
              <w:bottom w:val="nil"/>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 xml:space="preserve">Размер месячного        </w:t>
            </w:r>
            <w:r w:rsidRPr="00EE1F3E">
              <w:rPr>
                <w:rFonts w:ascii="Times New Roman" w:hAnsi="Times New Roman" w:cs="Times New Roman"/>
                <w:sz w:val="24"/>
                <w:szCs w:val="24"/>
              </w:rPr>
              <w:br/>
              <w:t xml:space="preserve">должностного оклада       </w:t>
            </w:r>
            <w:r w:rsidRPr="00EE1F3E">
              <w:rPr>
                <w:rFonts w:ascii="Times New Roman" w:hAnsi="Times New Roman" w:cs="Times New Roman"/>
                <w:sz w:val="24"/>
                <w:szCs w:val="24"/>
              </w:rPr>
              <w:br/>
              <w:t>(рублей)</w:t>
            </w:r>
          </w:p>
        </w:tc>
      </w:tr>
      <w:tr w:rsidR="00C90F95" w:rsidRPr="00EE1F3E">
        <w:trPr>
          <w:cantSplit/>
          <w:trHeight w:val="95"/>
        </w:trPr>
        <w:tc>
          <w:tcPr>
            <w:tcW w:w="6946" w:type="dxa"/>
            <w:vMerge/>
            <w:tcBorders>
              <w:top w:val="nil"/>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p>
        </w:tc>
        <w:tc>
          <w:tcPr>
            <w:tcW w:w="3314" w:type="dxa"/>
            <w:tcBorders>
              <w:top w:val="nil"/>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p>
        </w:tc>
      </w:tr>
      <w:tr w:rsidR="00C90F95" w:rsidRPr="00EE1F3E">
        <w:trPr>
          <w:cantSplit/>
          <w:trHeight w:val="24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Руководитель Исполнительного комитета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6564</w:t>
            </w:r>
          </w:p>
        </w:tc>
      </w:tr>
      <w:tr w:rsidR="00C90F95" w:rsidRPr="00EE1F3E">
        <w:trPr>
          <w:cantSplit/>
          <w:trHeight w:val="36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Первый заместитель  руководителя  Исполнительного комитета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5911</w:t>
            </w:r>
          </w:p>
        </w:tc>
      </w:tr>
      <w:tr w:rsidR="00C90F95" w:rsidRPr="00EE1F3E">
        <w:trPr>
          <w:cantSplit/>
          <w:trHeight w:val="36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Руководитель аппарата Совета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5911</w:t>
            </w:r>
          </w:p>
        </w:tc>
      </w:tr>
      <w:tr w:rsidR="00C90F95" w:rsidRPr="00EE1F3E">
        <w:trPr>
          <w:cantSplit/>
          <w:trHeight w:val="36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Заместитель  руководителя  Исполнительного комитета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5838</w:t>
            </w:r>
          </w:p>
        </w:tc>
      </w:tr>
      <w:tr w:rsidR="00C90F95" w:rsidRPr="00EE1F3E">
        <w:trPr>
          <w:cantSplit/>
          <w:trHeight w:val="36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Руководитель иного органа  местного  самоуправления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5838</w:t>
            </w:r>
          </w:p>
        </w:tc>
      </w:tr>
      <w:tr w:rsidR="00C90F95" w:rsidRPr="00EE1F3E">
        <w:trPr>
          <w:cantSplit/>
          <w:trHeight w:val="36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Заместитель  руководителя   иного   органа</w:t>
            </w:r>
            <w:r w:rsidRPr="00EE1F3E">
              <w:rPr>
                <w:rFonts w:ascii="Times New Roman" w:hAnsi="Times New Roman" w:cs="Times New Roman"/>
                <w:sz w:val="24"/>
                <w:szCs w:val="24"/>
              </w:rPr>
              <w:br/>
              <w:t xml:space="preserve">местного самоуправления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5351</w:t>
            </w:r>
          </w:p>
        </w:tc>
      </w:tr>
      <w:tr w:rsidR="00C90F95" w:rsidRPr="00EE1F3E">
        <w:trPr>
          <w:cantSplit/>
          <w:trHeight w:val="36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Управляющий делами Исполнительного комитета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5478</w:t>
            </w:r>
          </w:p>
        </w:tc>
      </w:tr>
      <w:tr w:rsidR="00C90F95" w:rsidRPr="00EE1F3E">
        <w:trPr>
          <w:cantSplit/>
          <w:trHeight w:val="60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Начальник  (заведующий)   самостоятельного отдела,  руководитель  иного  структурного подразделения  (аппарата)  Исполнительного комитета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4827</w:t>
            </w:r>
          </w:p>
        </w:tc>
      </w:tr>
      <w:tr w:rsidR="00C90F95" w:rsidRPr="00EE1F3E">
        <w:trPr>
          <w:cantSplit/>
          <w:trHeight w:val="60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Заместитель начальника (заведующего) самостоятельного отдела, заместитель руководителя иного структурного подразделения  </w:t>
            </w:r>
          </w:p>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Исполнительного комитета, аудитор контрольного органа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4300</w:t>
            </w:r>
          </w:p>
        </w:tc>
      </w:tr>
      <w:tr w:rsidR="00C90F95" w:rsidRPr="00EE1F3E">
        <w:trPr>
          <w:cantSplit/>
          <w:trHeight w:val="72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Помощник  Главы   муниципального   района, помощник руководителя Исполнительного комитета, советник Главы муниципального  района, советник руководителя Исполнительного комитета</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4300</w:t>
            </w:r>
          </w:p>
        </w:tc>
      </w:tr>
      <w:tr w:rsidR="00C90F95" w:rsidRPr="00EE1F3E">
        <w:trPr>
          <w:cantSplit/>
          <w:trHeight w:val="36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Начальник  отдела  в  составе   Управления Исполнительного комитета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4300</w:t>
            </w:r>
          </w:p>
        </w:tc>
      </w:tr>
      <w:tr w:rsidR="00C90F95" w:rsidRPr="00EE1F3E">
        <w:trPr>
          <w:cantSplit/>
          <w:trHeight w:val="24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Главный специалист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3450</w:t>
            </w:r>
          </w:p>
        </w:tc>
      </w:tr>
      <w:tr w:rsidR="00C90F95" w:rsidRPr="00EE1F3E">
        <w:trPr>
          <w:cantSplit/>
          <w:trHeight w:val="24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Ведущий специалист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3125</w:t>
            </w:r>
          </w:p>
        </w:tc>
      </w:tr>
      <w:tr w:rsidR="00C90F95" w:rsidRPr="00EE1F3E">
        <w:trPr>
          <w:cantSplit/>
          <w:trHeight w:val="240"/>
        </w:trPr>
        <w:tc>
          <w:tcPr>
            <w:tcW w:w="6946"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Специалист I категории                    </w:t>
            </w:r>
          </w:p>
        </w:tc>
        <w:tc>
          <w:tcPr>
            <w:tcW w:w="331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2780</w:t>
            </w:r>
          </w:p>
        </w:tc>
      </w:tr>
    </w:tbl>
    <w:p w:rsidR="00C90F95" w:rsidRPr="00EE1F3E" w:rsidRDefault="00C90F95" w:rsidP="00976EFB">
      <w:pPr>
        <w:pStyle w:val="ConsPlusNormal"/>
        <w:widowControl/>
        <w:tabs>
          <w:tab w:val="left" w:pos="10065"/>
        </w:tabs>
        <w:ind w:firstLine="0"/>
        <w:jc w:val="both"/>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p>
    <w:p w:rsidR="00841824" w:rsidRPr="00EE1F3E" w:rsidRDefault="00841824" w:rsidP="00976EFB">
      <w:pPr>
        <w:pStyle w:val="ConsPlusNormal"/>
        <w:widowControl/>
        <w:tabs>
          <w:tab w:val="left" w:pos="10065"/>
        </w:tabs>
        <w:ind w:firstLine="0"/>
        <w:jc w:val="right"/>
        <w:outlineLvl w:val="1"/>
        <w:rPr>
          <w:rFonts w:ascii="Times New Roman" w:hAnsi="Times New Roman" w:cs="Times New Roman"/>
          <w:sz w:val="24"/>
          <w:szCs w:val="24"/>
        </w:rPr>
      </w:pPr>
    </w:p>
    <w:p w:rsidR="00841824" w:rsidRPr="00EE1F3E" w:rsidRDefault="00841824" w:rsidP="00976EFB">
      <w:pPr>
        <w:pStyle w:val="ConsPlusNormal"/>
        <w:widowControl/>
        <w:tabs>
          <w:tab w:val="left" w:pos="10065"/>
        </w:tabs>
        <w:ind w:firstLine="0"/>
        <w:jc w:val="right"/>
        <w:outlineLvl w:val="1"/>
        <w:rPr>
          <w:rFonts w:ascii="Times New Roman" w:hAnsi="Times New Roman" w:cs="Times New Roman"/>
          <w:sz w:val="24"/>
          <w:szCs w:val="24"/>
        </w:rPr>
      </w:pPr>
      <w:r w:rsidRPr="00EE1F3E">
        <w:rPr>
          <w:rFonts w:ascii="Times New Roman" w:hAnsi="Times New Roman" w:cs="Times New Roman"/>
          <w:sz w:val="24"/>
          <w:szCs w:val="24"/>
        </w:rPr>
        <w:t>Приложение N3</w:t>
      </w:r>
    </w:p>
    <w:p w:rsidR="00662BA4" w:rsidRPr="00EE1F3E" w:rsidRDefault="00662BA4"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к Решению Совета «Об утверждении Положения</w:t>
      </w:r>
    </w:p>
    <w:p w:rsidR="00662BA4" w:rsidRPr="00EE1F3E" w:rsidRDefault="00662BA4"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lastRenderedPageBreak/>
        <w:t>О порядке и условиях оплаты труда</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выборных должностных лиц местного</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 xml:space="preserve">самоуправления, </w:t>
      </w:r>
      <w:proofErr w:type="gramStart"/>
      <w:r w:rsidRPr="00EE1F3E">
        <w:rPr>
          <w:rFonts w:ascii="Times New Roman" w:hAnsi="Times New Roman" w:cs="Times New Roman"/>
          <w:sz w:val="24"/>
          <w:szCs w:val="24"/>
        </w:rPr>
        <w:t>осуществляющих</w:t>
      </w:r>
      <w:proofErr w:type="gramEnd"/>
      <w:r w:rsidRPr="00EE1F3E">
        <w:rPr>
          <w:rFonts w:ascii="Times New Roman" w:hAnsi="Times New Roman" w:cs="Times New Roman"/>
          <w:sz w:val="24"/>
          <w:szCs w:val="24"/>
        </w:rPr>
        <w:t xml:space="preserve"> свои</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полномочия на постоянной основе,</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председателей контрольно-счетных органов,</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муниципальных служащих, работников</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муниципальных  учреждений</w:t>
      </w:r>
    </w:p>
    <w:p w:rsidR="00C90F95" w:rsidRPr="00EE1F3E" w:rsidRDefault="00C90F95" w:rsidP="00976EFB">
      <w:pPr>
        <w:pStyle w:val="ConsPlusNormal"/>
        <w:widowControl/>
        <w:tabs>
          <w:tab w:val="left" w:pos="10065"/>
        </w:tabs>
        <w:ind w:firstLine="0"/>
        <w:jc w:val="right"/>
        <w:rPr>
          <w:rFonts w:ascii="Times New Roman" w:hAnsi="Times New Roman" w:cs="Times New Roman"/>
          <w:sz w:val="24"/>
          <w:szCs w:val="24"/>
        </w:rPr>
      </w:pPr>
      <w:r w:rsidRPr="00EE1F3E">
        <w:rPr>
          <w:rFonts w:ascii="Times New Roman" w:hAnsi="Times New Roman" w:cs="Times New Roman"/>
          <w:sz w:val="24"/>
          <w:szCs w:val="24"/>
        </w:rPr>
        <w:t>муниципального образования</w:t>
      </w:r>
    </w:p>
    <w:p w:rsidR="00DF74F4" w:rsidRDefault="00C90F95" w:rsidP="00976EFB">
      <w:pPr>
        <w:pStyle w:val="ConsPlusNormal"/>
        <w:widowControl/>
        <w:tabs>
          <w:tab w:val="left" w:pos="10065"/>
        </w:tabs>
        <w:ind w:firstLine="0"/>
        <w:jc w:val="right"/>
      </w:pPr>
      <w:r w:rsidRPr="00EE1F3E">
        <w:rPr>
          <w:rFonts w:ascii="Times New Roman" w:hAnsi="Times New Roman" w:cs="Times New Roman"/>
          <w:sz w:val="24"/>
          <w:szCs w:val="24"/>
        </w:rPr>
        <w:t>"</w:t>
      </w:r>
      <w:proofErr w:type="spellStart"/>
      <w:r w:rsidRPr="00EE1F3E">
        <w:rPr>
          <w:rFonts w:ascii="Times New Roman" w:hAnsi="Times New Roman" w:cs="Times New Roman"/>
          <w:sz w:val="24"/>
          <w:szCs w:val="24"/>
        </w:rPr>
        <w:t>Алькеевский</w:t>
      </w:r>
      <w:proofErr w:type="spellEnd"/>
      <w:r w:rsidRPr="00EE1F3E">
        <w:rPr>
          <w:rFonts w:ascii="Times New Roman" w:hAnsi="Times New Roman" w:cs="Times New Roman"/>
          <w:sz w:val="24"/>
          <w:szCs w:val="24"/>
        </w:rPr>
        <w:t xml:space="preserve"> муниципальный район" РТ"</w:t>
      </w:r>
      <w:r w:rsidR="00DF74F4" w:rsidRPr="00DF74F4">
        <w:t xml:space="preserve"> </w:t>
      </w:r>
    </w:p>
    <w:p w:rsidR="00C90F95" w:rsidRDefault="00DF74F4" w:rsidP="00976EFB">
      <w:pPr>
        <w:pStyle w:val="ConsPlusNormal"/>
        <w:widowControl/>
        <w:tabs>
          <w:tab w:val="left" w:pos="10065"/>
        </w:tabs>
        <w:ind w:firstLine="0"/>
        <w:jc w:val="right"/>
        <w:rPr>
          <w:rFonts w:ascii="Times New Roman" w:hAnsi="Times New Roman" w:cs="Times New Roman"/>
          <w:sz w:val="24"/>
          <w:szCs w:val="24"/>
        </w:rPr>
      </w:pPr>
      <w:bookmarkStart w:id="6" w:name="_GoBack"/>
      <w:bookmarkEnd w:id="6"/>
      <w:r w:rsidRPr="00DF74F4">
        <w:rPr>
          <w:rFonts w:ascii="Times New Roman" w:hAnsi="Times New Roman" w:cs="Times New Roman"/>
          <w:sz w:val="24"/>
          <w:szCs w:val="24"/>
        </w:rPr>
        <w:t>от 19 апреля 2016 г. № 34</w:t>
      </w:r>
    </w:p>
    <w:p w:rsidR="00DF74F4" w:rsidRPr="00EE1F3E" w:rsidRDefault="00DF74F4" w:rsidP="00976EFB">
      <w:pPr>
        <w:pStyle w:val="ConsPlusNormal"/>
        <w:widowControl/>
        <w:tabs>
          <w:tab w:val="left" w:pos="10065"/>
        </w:tabs>
        <w:ind w:firstLine="0"/>
        <w:jc w:val="right"/>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r w:rsidRPr="00EE1F3E">
        <w:rPr>
          <w:rFonts w:ascii="Times New Roman" w:hAnsi="Times New Roman" w:cs="Times New Roman"/>
          <w:sz w:val="24"/>
          <w:szCs w:val="24"/>
        </w:rPr>
        <w:t xml:space="preserve">РАЗМЕРЫ ДЕНЕЖНОГО ВОЗНАГРАЖДЕНИЯ ГЛАВЫ МУНИЦИПАЛЬНОГО ОБРАЗОВАНИЯ, ДЕПУТАТОВ, ВЫБОРНЫХ ДОЛЖНОСТНЫХ ЛИЦ МЕСТНОГО САМОУПРАВЛЕНИЯ, ОСУЩЕСТВЛЯЮЩИХ СВОИ ПОЛНОМОЧИЯ </w:t>
      </w:r>
      <w:proofErr w:type="gramStart"/>
      <w:r w:rsidRPr="00EE1F3E">
        <w:rPr>
          <w:rFonts w:ascii="Times New Roman" w:hAnsi="Times New Roman" w:cs="Times New Roman"/>
          <w:sz w:val="24"/>
          <w:szCs w:val="24"/>
        </w:rPr>
        <w:t>НА</w:t>
      </w:r>
      <w:proofErr w:type="gramEnd"/>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r w:rsidRPr="00EE1F3E">
        <w:rPr>
          <w:rFonts w:ascii="Times New Roman" w:hAnsi="Times New Roman" w:cs="Times New Roman"/>
          <w:sz w:val="24"/>
          <w:szCs w:val="24"/>
        </w:rPr>
        <w:t xml:space="preserve">ПОСТОЯННОЙ ОСНОВЕ, ПРЕДСЕДАТЕЛЯ КОНТРОЛЬНО-СЧЕТНОГО ОРГАНА В АЛЬКЕЕВСКОМ МУНИЦИПАЛЬНОМ РАЙОНЕ </w:t>
      </w: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p>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4962"/>
        <w:gridCol w:w="5244"/>
      </w:tblGrid>
      <w:tr w:rsidR="00C90F95" w:rsidRPr="00EE1F3E">
        <w:trPr>
          <w:cantSplit/>
          <w:trHeight w:val="360"/>
        </w:trPr>
        <w:tc>
          <w:tcPr>
            <w:tcW w:w="4962" w:type="dxa"/>
            <w:vMerge w:val="restart"/>
            <w:tcBorders>
              <w:top w:val="single" w:sz="6" w:space="0" w:color="auto"/>
              <w:left w:val="single" w:sz="6" w:space="0" w:color="auto"/>
              <w:bottom w:val="nil"/>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Наименования должностей</w:t>
            </w:r>
          </w:p>
        </w:tc>
        <w:tc>
          <w:tcPr>
            <w:tcW w:w="5244" w:type="dxa"/>
            <w:tcBorders>
              <w:top w:val="single" w:sz="6" w:space="0" w:color="auto"/>
              <w:left w:val="single" w:sz="6" w:space="0" w:color="auto"/>
              <w:bottom w:val="nil"/>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 xml:space="preserve">Размеры денежного         </w:t>
            </w:r>
            <w:r w:rsidRPr="00EE1F3E">
              <w:rPr>
                <w:rFonts w:ascii="Times New Roman" w:hAnsi="Times New Roman" w:cs="Times New Roman"/>
                <w:sz w:val="24"/>
                <w:szCs w:val="24"/>
              </w:rPr>
              <w:br/>
              <w:t>вознаграждения (в рублях)</w:t>
            </w:r>
          </w:p>
        </w:tc>
      </w:tr>
      <w:tr w:rsidR="00C90F95" w:rsidRPr="00EE1F3E">
        <w:trPr>
          <w:cantSplit/>
          <w:trHeight w:val="360"/>
        </w:trPr>
        <w:tc>
          <w:tcPr>
            <w:tcW w:w="4962" w:type="dxa"/>
            <w:vMerge/>
            <w:tcBorders>
              <w:top w:val="nil"/>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p>
        </w:tc>
        <w:tc>
          <w:tcPr>
            <w:tcW w:w="5244" w:type="dxa"/>
            <w:tcBorders>
              <w:top w:val="nil"/>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p>
        </w:tc>
      </w:tr>
      <w:tr w:rsidR="00C90F95" w:rsidRPr="00EE1F3E">
        <w:trPr>
          <w:cantSplit/>
          <w:trHeight w:val="240"/>
        </w:trPr>
        <w:tc>
          <w:tcPr>
            <w:tcW w:w="4962"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Глава муниципального образования</w:t>
            </w:r>
          </w:p>
        </w:tc>
        <w:tc>
          <w:tcPr>
            <w:tcW w:w="524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28173</w:t>
            </w:r>
          </w:p>
        </w:tc>
      </w:tr>
      <w:tr w:rsidR="00C90F95" w:rsidRPr="00EE1F3E">
        <w:trPr>
          <w:cantSplit/>
          <w:trHeight w:val="652"/>
        </w:trPr>
        <w:tc>
          <w:tcPr>
            <w:tcW w:w="4962"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Заместитель Главы муниципального</w:t>
            </w:r>
            <w:r w:rsidRPr="00EE1F3E">
              <w:rPr>
                <w:rFonts w:ascii="Times New Roman" w:hAnsi="Times New Roman" w:cs="Times New Roman"/>
                <w:sz w:val="24"/>
                <w:szCs w:val="24"/>
              </w:rPr>
              <w:br/>
              <w:t xml:space="preserve">образования                     </w:t>
            </w:r>
          </w:p>
        </w:tc>
        <w:tc>
          <w:tcPr>
            <w:tcW w:w="524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25357</w:t>
            </w:r>
          </w:p>
        </w:tc>
      </w:tr>
      <w:tr w:rsidR="00C90F95" w:rsidRPr="00EE1F3E">
        <w:trPr>
          <w:cantSplit/>
          <w:trHeight w:val="240"/>
        </w:trPr>
        <w:tc>
          <w:tcPr>
            <w:tcW w:w="4962"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 xml:space="preserve">Депутаты                        </w:t>
            </w:r>
          </w:p>
        </w:tc>
        <w:tc>
          <w:tcPr>
            <w:tcW w:w="524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13812</w:t>
            </w:r>
          </w:p>
        </w:tc>
      </w:tr>
      <w:tr w:rsidR="00C90F95" w:rsidRPr="00EE1F3E">
        <w:trPr>
          <w:cantSplit/>
          <w:trHeight w:val="360"/>
        </w:trPr>
        <w:tc>
          <w:tcPr>
            <w:tcW w:w="4962"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Члены выборных органов  местного</w:t>
            </w:r>
            <w:r w:rsidRPr="00EE1F3E">
              <w:rPr>
                <w:rFonts w:ascii="Times New Roman" w:hAnsi="Times New Roman" w:cs="Times New Roman"/>
                <w:sz w:val="24"/>
                <w:szCs w:val="24"/>
              </w:rPr>
              <w:br/>
              <w:t xml:space="preserve">самоуправления                  </w:t>
            </w:r>
          </w:p>
        </w:tc>
        <w:tc>
          <w:tcPr>
            <w:tcW w:w="524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11738</w:t>
            </w:r>
          </w:p>
        </w:tc>
      </w:tr>
      <w:tr w:rsidR="00C90F95" w:rsidRPr="00EE1F3E">
        <w:trPr>
          <w:cantSplit/>
          <w:trHeight w:val="360"/>
        </w:trPr>
        <w:tc>
          <w:tcPr>
            <w:tcW w:w="4962"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rPr>
                <w:rFonts w:ascii="Times New Roman" w:hAnsi="Times New Roman" w:cs="Times New Roman"/>
                <w:sz w:val="24"/>
                <w:szCs w:val="24"/>
              </w:rPr>
            </w:pPr>
            <w:r w:rsidRPr="00EE1F3E">
              <w:rPr>
                <w:rFonts w:ascii="Times New Roman" w:hAnsi="Times New Roman" w:cs="Times New Roman"/>
                <w:sz w:val="24"/>
                <w:szCs w:val="24"/>
              </w:rPr>
              <w:t>Председатель контрольно-счетного органа</w:t>
            </w:r>
          </w:p>
        </w:tc>
        <w:tc>
          <w:tcPr>
            <w:tcW w:w="5244" w:type="dxa"/>
            <w:tcBorders>
              <w:top w:val="single" w:sz="6" w:space="0" w:color="auto"/>
              <w:left w:val="single" w:sz="6" w:space="0" w:color="auto"/>
              <w:bottom w:val="single" w:sz="6" w:space="0" w:color="auto"/>
              <w:right w:val="single" w:sz="6" w:space="0" w:color="auto"/>
            </w:tcBorders>
          </w:tcPr>
          <w:p w:rsidR="00C90F95" w:rsidRPr="00EE1F3E" w:rsidRDefault="00C90F95" w:rsidP="00976EFB">
            <w:pPr>
              <w:pStyle w:val="ConsPlusNormal"/>
              <w:widowControl/>
              <w:tabs>
                <w:tab w:val="left" w:pos="10065"/>
              </w:tabs>
              <w:ind w:firstLine="0"/>
              <w:jc w:val="center"/>
              <w:rPr>
                <w:rFonts w:ascii="Times New Roman" w:hAnsi="Times New Roman" w:cs="Times New Roman"/>
                <w:sz w:val="24"/>
                <w:szCs w:val="24"/>
              </w:rPr>
            </w:pPr>
            <w:r w:rsidRPr="00EE1F3E">
              <w:rPr>
                <w:rFonts w:ascii="Times New Roman" w:hAnsi="Times New Roman" w:cs="Times New Roman"/>
                <w:sz w:val="24"/>
                <w:szCs w:val="24"/>
              </w:rPr>
              <w:t>25357</w:t>
            </w:r>
          </w:p>
        </w:tc>
      </w:tr>
    </w:tbl>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p>
    <w:p w:rsidR="00C90F95" w:rsidRPr="00EE1F3E" w:rsidRDefault="00C90F95" w:rsidP="00976EFB">
      <w:pPr>
        <w:pStyle w:val="ConsPlusTitle"/>
        <w:widowControl/>
        <w:tabs>
          <w:tab w:val="left" w:pos="10065"/>
        </w:tabs>
        <w:jc w:val="center"/>
        <w:rPr>
          <w:rFonts w:ascii="Times New Roman" w:hAnsi="Times New Roman" w:cs="Times New Roman"/>
          <w:sz w:val="24"/>
          <w:szCs w:val="24"/>
        </w:rPr>
      </w:pPr>
    </w:p>
    <w:p w:rsidR="005E1EE9" w:rsidRPr="00EE1F3E" w:rsidRDefault="005E1EE9" w:rsidP="00976EFB">
      <w:pPr>
        <w:pStyle w:val="ConsPlusTitle"/>
        <w:widowControl/>
        <w:tabs>
          <w:tab w:val="left" w:pos="10065"/>
        </w:tabs>
        <w:jc w:val="center"/>
        <w:rPr>
          <w:rFonts w:ascii="Times New Roman" w:hAnsi="Times New Roman" w:cs="Times New Roman"/>
          <w:sz w:val="24"/>
          <w:szCs w:val="24"/>
        </w:rPr>
      </w:pPr>
    </w:p>
    <w:sectPr w:rsidR="005E1EE9" w:rsidRPr="00EE1F3E" w:rsidSect="00976EFB">
      <w:pgSz w:w="11906" w:h="16838" w:code="9"/>
      <w:pgMar w:top="709" w:right="424"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47808"/>
    <w:multiLevelType w:val="hybridMultilevel"/>
    <w:tmpl w:val="D1A2B76C"/>
    <w:lvl w:ilvl="0" w:tplc="36A0FAF2">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E9"/>
    <w:rsid w:val="0006686E"/>
    <w:rsid w:val="00074021"/>
    <w:rsid w:val="00091987"/>
    <w:rsid w:val="00150B97"/>
    <w:rsid w:val="0018119F"/>
    <w:rsid w:val="0019317F"/>
    <w:rsid w:val="001B0889"/>
    <w:rsid w:val="001D1DE9"/>
    <w:rsid w:val="001D4B0B"/>
    <w:rsid w:val="001F33DD"/>
    <w:rsid w:val="002E3388"/>
    <w:rsid w:val="002F1E0D"/>
    <w:rsid w:val="0030510D"/>
    <w:rsid w:val="00305DFF"/>
    <w:rsid w:val="003316BE"/>
    <w:rsid w:val="003A217B"/>
    <w:rsid w:val="00422684"/>
    <w:rsid w:val="00462B95"/>
    <w:rsid w:val="00482EBA"/>
    <w:rsid w:val="004D56F6"/>
    <w:rsid w:val="00520CDD"/>
    <w:rsid w:val="00590E27"/>
    <w:rsid w:val="005B2B1E"/>
    <w:rsid w:val="005E1EE9"/>
    <w:rsid w:val="00623CA7"/>
    <w:rsid w:val="00662BA4"/>
    <w:rsid w:val="006F4B1F"/>
    <w:rsid w:val="00715013"/>
    <w:rsid w:val="0072604F"/>
    <w:rsid w:val="00731A31"/>
    <w:rsid w:val="00807DA0"/>
    <w:rsid w:val="008273ED"/>
    <w:rsid w:val="00841824"/>
    <w:rsid w:val="00870C17"/>
    <w:rsid w:val="008914AA"/>
    <w:rsid w:val="00896B9B"/>
    <w:rsid w:val="008E2C67"/>
    <w:rsid w:val="008F012D"/>
    <w:rsid w:val="00915AA4"/>
    <w:rsid w:val="009632B4"/>
    <w:rsid w:val="00970C44"/>
    <w:rsid w:val="00976EFB"/>
    <w:rsid w:val="009B47D8"/>
    <w:rsid w:val="009E5476"/>
    <w:rsid w:val="009F4F8F"/>
    <w:rsid w:val="00A36D0F"/>
    <w:rsid w:val="00A56C2B"/>
    <w:rsid w:val="00AC253C"/>
    <w:rsid w:val="00B03F46"/>
    <w:rsid w:val="00B04551"/>
    <w:rsid w:val="00B155B5"/>
    <w:rsid w:val="00B75D14"/>
    <w:rsid w:val="00B83F60"/>
    <w:rsid w:val="00C0273E"/>
    <w:rsid w:val="00C056FA"/>
    <w:rsid w:val="00C10738"/>
    <w:rsid w:val="00C364C1"/>
    <w:rsid w:val="00C376B1"/>
    <w:rsid w:val="00C70CAA"/>
    <w:rsid w:val="00C90F95"/>
    <w:rsid w:val="00C97D6B"/>
    <w:rsid w:val="00CA3650"/>
    <w:rsid w:val="00CE4A41"/>
    <w:rsid w:val="00CE725A"/>
    <w:rsid w:val="00D145F3"/>
    <w:rsid w:val="00D4411E"/>
    <w:rsid w:val="00D5007E"/>
    <w:rsid w:val="00D5433A"/>
    <w:rsid w:val="00D849BD"/>
    <w:rsid w:val="00DB7C2A"/>
    <w:rsid w:val="00DF74F4"/>
    <w:rsid w:val="00EA4093"/>
    <w:rsid w:val="00EE1F3E"/>
    <w:rsid w:val="00F364CE"/>
    <w:rsid w:val="00F93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styleId="a3">
    <w:name w:val="Body Text"/>
    <w:basedOn w:val="a"/>
    <w:link w:val="a4"/>
    <w:uiPriority w:val="99"/>
    <w:rsid w:val="00422684"/>
    <w:pPr>
      <w:jc w:val="both"/>
    </w:pPr>
  </w:style>
  <w:style w:type="character" w:customStyle="1" w:styleId="a4">
    <w:name w:val="Основной текст Знак"/>
    <w:basedOn w:val="a0"/>
    <w:link w:val="a3"/>
    <w:uiPriority w:val="99"/>
    <w:locked/>
    <w:rsid w:val="00422684"/>
    <w:rPr>
      <w:rFonts w:cs="Times New Roman"/>
      <w:sz w:val="24"/>
      <w:szCs w:val="24"/>
    </w:rPr>
  </w:style>
  <w:style w:type="paragraph" w:customStyle="1" w:styleId="formattext">
    <w:name w:val="formattext"/>
    <w:basedOn w:val="a"/>
    <w:uiPriority w:val="99"/>
    <w:rsid w:val="0072604F"/>
    <w:pPr>
      <w:spacing w:before="100" w:beforeAutospacing="1" w:after="100" w:afterAutospacing="1"/>
    </w:pPr>
  </w:style>
  <w:style w:type="table" w:styleId="a5">
    <w:name w:val="Table Grid"/>
    <w:basedOn w:val="a1"/>
    <w:uiPriority w:val="99"/>
    <w:rsid w:val="00C90F9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E1F3E"/>
    <w:rPr>
      <w:rFonts w:ascii="Tahoma" w:hAnsi="Tahoma" w:cs="Tahoma"/>
      <w:sz w:val="16"/>
      <w:szCs w:val="16"/>
    </w:rPr>
  </w:style>
  <w:style w:type="character" w:customStyle="1" w:styleId="a7">
    <w:name w:val="Текст выноски Знак"/>
    <w:basedOn w:val="a0"/>
    <w:link w:val="a6"/>
    <w:uiPriority w:val="99"/>
    <w:semiHidden/>
    <w:rsid w:val="00EE1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styleId="a3">
    <w:name w:val="Body Text"/>
    <w:basedOn w:val="a"/>
    <w:link w:val="a4"/>
    <w:uiPriority w:val="99"/>
    <w:rsid w:val="00422684"/>
    <w:pPr>
      <w:jc w:val="both"/>
    </w:pPr>
  </w:style>
  <w:style w:type="character" w:customStyle="1" w:styleId="a4">
    <w:name w:val="Основной текст Знак"/>
    <w:basedOn w:val="a0"/>
    <w:link w:val="a3"/>
    <w:uiPriority w:val="99"/>
    <w:locked/>
    <w:rsid w:val="00422684"/>
    <w:rPr>
      <w:rFonts w:cs="Times New Roman"/>
      <w:sz w:val="24"/>
      <w:szCs w:val="24"/>
    </w:rPr>
  </w:style>
  <w:style w:type="paragraph" w:customStyle="1" w:styleId="formattext">
    <w:name w:val="formattext"/>
    <w:basedOn w:val="a"/>
    <w:uiPriority w:val="99"/>
    <w:rsid w:val="0072604F"/>
    <w:pPr>
      <w:spacing w:before="100" w:beforeAutospacing="1" w:after="100" w:afterAutospacing="1"/>
    </w:pPr>
  </w:style>
  <w:style w:type="table" w:styleId="a5">
    <w:name w:val="Table Grid"/>
    <w:basedOn w:val="a1"/>
    <w:uiPriority w:val="99"/>
    <w:rsid w:val="00C90F9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E1F3E"/>
    <w:rPr>
      <w:rFonts w:ascii="Tahoma" w:hAnsi="Tahoma" w:cs="Tahoma"/>
      <w:sz w:val="16"/>
      <w:szCs w:val="16"/>
    </w:rPr>
  </w:style>
  <w:style w:type="character" w:customStyle="1" w:styleId="a7">
    <w:name w:val="Текст выноски Знак"/>
    <w:basedOn w:val="a0"/>
    <w:link w:val="a6"/>
    <w:uiPriority w:val="99"/>
    <w:semiHidden/>
    <w:rsid w:val="00EE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3541">
      <w:marLeft w:val="0"/>
      <w:marRight w:val="0"/>
      <w:marTop w:val="0"/>
      <w:marBottom w:val="0"/>
      <w:divBdr>
        <w:top w:val="none" w:sz="0" w:space="0" w:color="auto"/>
        <w:left w:val="none" w:sz="0" w:space="0" w:color="auto"/>
        <w:bottom w:val="none" w:sz="0" w:space="0" w:color="auto"/>
        <w:right w:val="none" w:sz="0" w:space="0" w:color="auto"/>
      </w:divBdr>
      <w:divsChild>
        <w:div w:id="73863542">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5709</Words>
  <Characters>32546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СОВЕТ МУНИЦИПАЛЬНОГО ОБРАЗОВАНИЯ "Г</vt:lpstr>
    </vt:vector>
  </TitlesOfParts>
  <Company>555</Company>
  <LinksUpToDate>false</LinksUpToDate>
  <CharactersWithSpaces>38179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МУНИЦИПАЛЬНОГО ОБРАЗОВАНИЯ "Г</dc:title>
  <dc:creator>ConsultantPlus</dc:creator>
  <cp:lastModifiedBy>Орготдел</cp:lastModifiedBy>
  <cp:revision>2</cp:revision>
  <cp:lastPrinted>2016-04-18T12:57:00Z</cp:lastPrinted>
  <dcterms:created xsi:type="dcterms:W3CDTF">2016-04-19T13:30:00Z</dcterms:created>
  <dcterms:modified xsi:type="dcterms:W3CDTF">2016-04-19T13:30:00Z</dcterms:modified>
</cp:coreProperties>
</file>