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F3" w:rsidRDefault="005660F3" w:rsidP="005660F3">
      <w:pPr>
        <w:jc w:val="center"/>
      </w:pP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Түбән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яшәүче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Тәскирә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Гә</w:t>
      </w:r>
      <w:proofErr w:type="gramStart"/>
      <w:r w:rsidRPr="005660F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660F3">
        <w:rPr>
          <w:rFonts w:ascii="Times New Roman" w:hAnsi="Times New Roman" w:cs="Times New Roman"/>
          <w:b/>
          <w:sz w:val="28"/>
          <w:szCs w:val="28"/>
        </w:rPr>
        <w:t>әевләр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Мәхәббәт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тугрылык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медале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b/>
          <w:sz w:val="28"/>
          <w:szCs w:val="28"/>
        </w:rPr>
        <w:t>бүләкләнде</w:t>
      </w:r>
      <w:proofErr w:type="spellEnd"/>
      <w:r>
        <w:rPr>
          <w:noProof/>
          <w:lang w:eastAsia="ru-RU"/>
        </w:rPr>
        <w:drawing>
          <wp:inline distT="0" distB="0" distL="0" distR="0">
            <wp:extent cx="5943283" cy="34480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9e3b0eaf367aa063beb6a5068de2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0F3" w:rsidRDefault="005660F3" w:rsidP="005660F3"/>
    <w:p w:rsidR="005660F3" w:rsidRDefault="005660F3" w:rsidP="005660F3"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689c2dac427033e919323c07356d7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0F3" w:rsidRPr="005660F3" w:rsidRDefault="005660F3" w:rsidP="00566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бәйрәмнәрдән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тормый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авылында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әевләр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гаиләсе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бәйрәмнәргә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бай. Май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аенда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бер-бер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артлы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башта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башлыгының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lastRenderedPageBreak/>
        <w:t>яшьлек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юбилеен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аннары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хәлә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җефетенең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яшьлеген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билгеләп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үткәннәр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12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июньдә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исә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юлыннан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кулга-кул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тотынып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атлап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китүләренә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төгәл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50 ел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тулган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Инде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сөенеч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Гәрәевләр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күркәм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үрнәк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парларга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Мәхәббәт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тугрылык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медале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бүләкләнде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Класслары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фермага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киләлә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Сигезьеллык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мәктәпне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тәмамлагач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!”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чакыруга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кушылып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колхозда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калырга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кылалар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авылыннан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классташ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кыз</w:t>
      </w:r>
      <w:proofErr w:type="spellEnd"/>
      <w:proofErr w:type="gramStart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үбән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сөтчелек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фермасына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мәлдә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кызларга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60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бит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фермаларда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Группадагы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сыерны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мәртәбә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саварга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Һич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онытмыйм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чактагы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ферма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мөдире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Рәхимулла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абый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безне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сабырлык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өйрәтте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Үзе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савып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күрсәтә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өлгерә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алмасак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булыша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,–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ихтирам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хисләре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искә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ала фронтовик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авылдашын</w:t>
      </w:r>
      <w:proofErr w:type="spellEnd"/>
      <w:proofErr w:type="gramStart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курка,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бит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халыкта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Кызлар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көннән-көн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остаралар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тора-бара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өлкәнрәк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әшләре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ярышып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башлыйлар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Төркемнәрендәге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сөтбикәлә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18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җиткерәләр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товарлыклы-сөтчелек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фермасының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комсомол-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яшьләр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бригадасы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елларда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яхшыларның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берсе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F3" w:rsidRPr="005660F3" w:rsidRDefault="005660F3" w:rsidP="00566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карауда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мәхәббәтле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күрендең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күзләремә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”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иртәнге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дүрттә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фермага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савымга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китәсе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proofErr w:type="gram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тормыйлар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кичләрен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клубка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чыгалар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концертларда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катнашып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яшьләре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аралашып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гөр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савымчы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кызлар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Тәүге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мәхәббәт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хисләре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Фермадан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ташучы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шофер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егет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битараф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булмавын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үзе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әшләре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тиз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сизеп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ала.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вылның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егете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Тыныч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холыклы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аз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сүзле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ә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батыр,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тырыш-уңган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бит </w:t>
      </w:r>
      <w:proofErr w:type="spellStart"/>
      <w:proofErr w:type="gram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чакта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санаулы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шоферларның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дәрәҗәсе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ошата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егетне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Елдан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дуслашып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lastRenderedPageBreak/>
        <w:t>йөрилә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булу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әледән-әле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кузгата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Тик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турыдан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-туры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җавап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бирми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сүзне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шаяруга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бора.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Җәйге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тымызык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кичләрнең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берсендә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җәйләүдә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кичке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савымны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төгәлләгәч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машинасын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ягына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бормый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егет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Әйдә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безгә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кайтабыз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әт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әни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табын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әзерләп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тора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”,–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Эшнең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60F3">
        <w:rPr>
          <w:rFonts w:ascii="Times New Roman" w:hAnsi="Times New Roman" w:cs="Times New Roman"/>
          <w:sz w:val="28"/>
          <w:szCs w:val="28"/>
        </w:rPr>
        <w:t>шу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барганын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күптәннән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чамалаган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карышмый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Бер-берсен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яраталар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бит, ә </w:t>
      </w:r>
      <w:proofErr w:type="spellStart"/>
      <w:proofErr w:type="gramStart"/>
      <w:r w:rsidRPr="005660F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мөһиме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иртә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таңнан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Әлкидән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кодагыйны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киләлә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кечкенәдән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әтисез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кала,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әнисе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ялгызы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үстерә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).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Әни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бераз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әрлә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үземне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яратты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Ирем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ихтирамлы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кияү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аңа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янында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утырган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хәләленә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җылы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караш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ташлый</w:t>
      </w:r>
      <w:proofErr w:type="spellEnd"/>
      <w:proofErr w:type="gramStart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ханым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F3" w:rsidRPr="005660F3" w:rsidRDefault="005660F3" w:rsidP="00566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Оясында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күрсә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...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Никах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укытып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туйлар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ясап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китәләр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йортта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торгач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күршедә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җиткереп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керәләр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Әти-әнисенә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әби-бабасына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сөенеч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Фәнил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дөньяга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елдан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Ринатны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аннары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Айратны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кайталар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елдан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фермада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савымчы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эшләгәч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мәктә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ашханәсенә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пешекче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урнаша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Биредә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җиңелләрдән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алтынчы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яртыда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урынында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интернатта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140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балага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иртәнге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әзерлисе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Мәктә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700-800 бала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укый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төшке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ашка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ашханәгә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Ризык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сыйфатлы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өлгерергә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Тәмле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балаларның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тәлинкәсендә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берни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калмасын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тырышалар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хезмәттәше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Күпме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, мин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больничныйда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булмадым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Берсендә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кулым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күпмедер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эштән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туктап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торырга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,–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уртаклаша</w:t>
      </w:r>
      <w:proofErr w:type="spellEnd"/>
      <w:proofErr w:type="gramStart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Ә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ага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гомер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буе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руль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артында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советында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ала, ә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нигездә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гел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колхозында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машинасында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(молоковоз)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куя ул.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Көндез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рейста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төн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ката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машинасын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ремонтлый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чакта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шоферлар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Алдагы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ватылып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кайтса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иртәдән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атлары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юлга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чыгарга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әзер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lastRenderedPageBreak/>
        <w:t>Уллары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кечкенәдән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әтиләре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янында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әвә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машинаны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техниканы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өйрәнеп-белеп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үсәләр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Өчесе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әтиләре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сукмагыннан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китә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– шофер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профессиясен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сайлыйлар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Оясында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күрсә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очканда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шуны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бит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кале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Тырыш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яшәгән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гаиләдә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сөючән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үсә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терлек-туарны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гел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карады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мәктәпкә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малларны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ашатып-эчереп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китәләр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”,–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искә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әти-әниләре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Малайлар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эшләрендә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әниләренә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булыша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савыт-саба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идән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керен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чайкыйлар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F3" w:rsidRPr="005660F3" w:rsidRDefault="005660F3" w:rsidP="00566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Улыгыз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яраланды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...”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Олы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Фәнил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армия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үтә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кайта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Ринатның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солдат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Чечня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чорына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1994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декабрендә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башланып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ел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ярымнан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сугыш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меңнәрчә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гомерләрне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өзде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язмышларны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җимерде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бит.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–1995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кыш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азагы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Ринат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частьтән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безне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 телефон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элемтәсенә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чакыралар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алдык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Күршедә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яшәү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ңелемнең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өендә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телефон бар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телеграммада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вакытка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шунда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кердек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Телефон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трубкасында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: “Ваш сын ранен”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,–</w:t>
      </w:r>
      <w:proofErr w:type="spellStart"/>
      <w:proofErr w:type="gramEnd"/>
      <w:r w:rsidRPr="005660F3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сүзләрне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ишеткәч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йөрәгем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төшеп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киткәндәй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Аннан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нилә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сөйләшкәнне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хәтерләмим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,–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күңелендә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яңарта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әрнүле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көннәрне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юлга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чыгалар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Поезд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Краснодар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шәһәренә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тәүлек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баралар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Госпитальне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эзлә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табалар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Палатага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кердек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... Ә </w:t>
      </w:r>
      <w:proofErr w:type="spellStart"/>
      <w:proofErr w:type="gram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яралы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солдатлар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туп-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бинтка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гипска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уралган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Әт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әниләренең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газиз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бит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һәммәсе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Ринатым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Кочаклап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еладым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каты 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әхәтләнгән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Ярый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исән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калган,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Ходайга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рәхмәтләр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укыдым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иптәше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бәрелештә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һәлак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безнекенең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кулына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тигән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ядрә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Без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чакта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кичергәннәрне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аңлатырлык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,–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сөйли</w:t>
      </w:r>
      <w:proofErr w:type="spellEnd"/>
      <w:proofErr w:type="gramStart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ханым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Аннан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өлкән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сыйныфларда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укыганда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Айрат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аягын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авырттырып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хастаханә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юлларын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таптарга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авырлыклар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килсә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пар канат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яшәгәч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бер-береңә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терәк-таяныч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булгач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җиңелрәк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кичерелә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сынаулар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җиңелә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Бүген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күңелләре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тыныч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ага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апаның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Малайлары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гаиләле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үстерәләр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Фәнилләре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Казанда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ә </w:t>
      </w:r>
      <w:r w:rsidRPr="005660F3">
        <w:rPr>
          <w:rFonts w:ascii="Times New Roman" w:hAnsi="Times New Roman" w:cs="Times New Roman"/>
          <w:sz w:val="28"/>
          <w:szCs w:val="28"/>
        </w:rPr>
        <w:lastRenderedPageBreak/>
        <w:t xml:space="preserve">Ринат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Айрат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авылларында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әнгән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Ринат “Кызыл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Шәрык-Агро”да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КамАЗ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машинасында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Айрат кече ферма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булдырган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терлекләр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асрый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әт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әнисен</w:t>
      </w:r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таянычы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горурлыгы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 xml:space="preserve">8 июль –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мәхәббәт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тугрылык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көнендә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Гә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әевләрне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өйләренә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котлады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гасыр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иңг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ә-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гомер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хатынга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Мәхәббәт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тугрылык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медален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тапшырды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845E68" w:rsidRDefault="005660F3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5660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Хөрмәтле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Фәйзрахман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Габдрахманович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proofErr w:type="gramStart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әскирә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Исламовна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Мәхәббәт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тугрылык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хисләрен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саклап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кыйммәтләрен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өстен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куеп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намуслы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гомер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итүегез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илгә-көнгә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лаеклы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үстерүегез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аларда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җирдә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мәхәббәт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60F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әрбияләвегез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районыбыз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үсешенә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үзегезнең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лаеклы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өлешегезне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кертүегез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рәхмәт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сезгә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Бүген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5660F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әккә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лаек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булуыгыз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хезмәтләрегезне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билгесе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Сез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күпләргә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бигрәк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гаиләләргә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үрнәк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60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60F3">
        <w:rPr>
          <w:rFonts w:ascii="Times New Roman" w:hAnsi="Times New Roman" w:cs="Times New Roman"/>
          <w:sz w:val="28"/>
          <w:szCs w:val="28"/>
        </w:rPr>
        <w:t>үрсәтеп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яшисез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еллар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сәламәтлек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тигезлек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иминлектә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яшәргә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насыйп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!-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бәхетле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 xml:space="preserve"> парны </w:t>
      </w:r>
      <w:proofErr w:type="spellStart"/>
      <w:r w:rsidRPr="005660F3">
        <w:rPr>
          <w:rFonts w:ascii="Times New Roman" w:hAnsi="Times New Roman" w:cs="Times New Roman"/>
          <w:sz w:val="28"/>
          <w:szCs w:val="28"/>
        </w:rPr>
        <w:t>тәбрикләп</w:t>
      </w:r>
      <w:proofErr w:type="spellEnd"/>
      <w:r w:rsidRPr="005660F3">
        <w:rPr>
          <w:rFonts w:ascii="Times New Roman" w:hAnsi="Times New Roman" w:cs="Times New Roman"/>
          <w:sz w:val="28"/>
          <w:szCs w:val="28"/>
        </w:rPr>
        <w:t>.</w:t>
      </w:r>
    </w:p>
    <w:p w:rsidR="005660F3" w:rsidRPr="005660F3" w:rsidRDefault="00CE5FD7" w:rsidP="00566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0f01dbed7a72dd631442c2bd0fda2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0F3" w:rsidRPr="0056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67"/>
    <w:rsid w:val="005660F3"/>
    <w:rsid w:val="005F5E67"/>
    <w:rsid w:val="00845E68"/>
    <w:rsid w:val="00C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2021-07-30T10:45:00Z</dcterms:created>
  <dcterms:modified xsi:type="dcterms:W3CDTF">2021-07-30T10:58:00Z</dcterms:modified>
</cp:coreProperties>
</file>